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AAF" w:rsidRDefault="00AE2AAF" w:rsidP="004269C1">
      <w:pPr>
        <w:autoSpaceDE w:val="0"/>
        <w:autoSpaceDN w:val="0"/>
        <w:adjustRightInd w:val="0"/>
        <w:spacing w:after="0" w:line="240" w:lineRule="auto"/>
        <w:rPr>
          <w:rFonts w:ascii="Arial" w:hAnsi="Arial" w:cs="Arial"/>
          <w:b/>
          <w:bCs/>
        </w:rPr>
      </w:pPr>
      <w:bookmarkStart w:id="0" w:name="CompanyName_2"/>
      <w:bookmarkEnd w:id="0"/>
    </w:p>
    <w:p w:rsidR="00732409" w:rsidRDefault="00AE2AAF" w:rsidP="004269C1">
      <w:pPr>
        <w:autoSpaceDE w:val="0"/>
        <w:autoSpaceDN w:val="0"/>
        <w:adjustRightInd w:val="0"/>
        <w:spacing w:after="0" w:line="240" w:lineRule="auto"/>
        <w:rPr>
          <w:rFonts w:ascii="Arial" w:hAnsi="Arial" w:cs="Arial"/>
          <w:b/>
          <w:bCs/>
          <w:sz w:val="72"/>
          <w:szCs w:val="72"/>
        </w:rPr>
      </w:pPr>
      <w:r w:rsidRPr="00AE2AAF">
        <w:rPr>
          <w:rFonts w:ascii="Arial" w:hAnsi="Arial" w:cs="Arial"/>
          <w:b/>
          <w:bCs/>
          <w:sz w:val="72"/>
          <w:szCs w:val="72"/>
        </w:rPr>
        <w:t xml:space="preserve">Tekniske specifikationer for </w:t>
      </w:r>
      <w:r w:rsidR="002D4060">
        <w:rPr>
          <w:rFonts w:ascii="Arial" w:hAnsi="Arial" w:cs="Arial"/>
          <w:b/>
          <w:bCs/>
          <w:sz w:val="72"/>
          <w:szCs w:val="72"/>
        </w:rPr>
        <w:t>ABA anlæg</w:t>
      </w:r>
    </w:p>
    <w:p w:rsidR="00DF5DD2" w:rsidRDefault="00DF5DD2" w:rsidP="004269C1">
      <w:pPr>
        <w:autoSpaceDE w:val="0"/>
        <w:autoSpaceDN w:val="0"/>
        <w:adjustRightInd w:val="0"/>
        <w:spacing w:after="0" w:line="240" w:lineRule="auto"/>
        <w:rPr>
          <w:rFonts w:ascii="Arial" w:hAnsi="Arial" w:cs="Arial"/>
          <w:b/>
          <w:bCs/>
          <w:sz w:val="72"/>
          <w:szCs w:val="72"/>
        </w:rPr>
      </w:pPr>
    </w:p>
    <w:p w:rsidR="00670293" w:rsidRDefault="00670293" w:rsidP="004269C1">
      <w:pPr>
        <w:autoSpaceDE w:val="0"/>
        <w:autoSpaceDN w:val="0"/>
        <w:adjustRightInd w:val="0"/>
        <w:spacing w:after="0" w:line="240" w:lineRule="auto"/>
        <w:rPr>
          <w:rFonts w:ascii="Arial" w:hAnsi="Arial" w:cs="Arial"/>
          <w:b/>
          <w:bCs/>
          <w:sz w:val="72"/>
          <w:szCs w:val="72"/>
        </w:rPr>
      </w:pPr>
    </w:p>
    <w:p w:rsidR="00DF5DD2" w:rsidRDefault="00670293" w:rsidP="004269C1">
      <w:pPr>
        <w:autoSpaceDE w:val="0"/>
        <w:autoSpaceDN w:val="0"/>
        <w:adjustRightInd w:val="0"/>
        <w:spacing w:after="0" w:line="240" w:lineRule="auto"/>
        <w:rPr>
          <w:noProof/>
          <w:lang w:eastAsia="da-DK"/>
        </w:rPr>
      </w:pPr>
      <w:r>
        <w:rPr>
          <w:rFonts w:ascii="Arial" w:hAnsi="Arial" w:cs="Arial"/>
          <w:b/>
          <w:bCs/>
          <w:noProof/>
          <w:sz w:val="72"/>
          <w:szCs w:val="72"/>
        </w:rPr>
        <w:drawing>
          <wp:anchor distT="0" distB="0" distL="114300" distR="114300" simplePos="0" relativeHeight="251666432" behindDoc="0" locked="0" layoutInCell="1" allowOverlap="1">
            <wp:simplePos x="0" y="0"/>
            <wp:positionH relativeFrom="margin">
              <wp:align>left</wp:align>
            </wp:positionH>
            <wp:positionV relativeFrom="paragraph">
              <wp:posOffset>174625</wp:posOffset>
            </wp:positionV>
            <wp:extent cx="6422390" cy="36766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MI Sense FDP 1.jpg"/>
                    <pic:cNvPicPr/>
                  </pic:nvPicPr>
                  <pic:blipFill>
                    <a:blip r:embed="rId8">
                      <a:extLst>
                        <a:ext uri="{28A0092B-C50C-407E-A947-70E740481C1C}">
                          <a14:useLocalDpi xmlns:a14="http://schemas.microsoft.com/office/drawing/2010/main" val="0"/>
                        </a:ext>
                      </a:extLst>
                    </a:blip>
                    <a:stretch>
                      <a:fillRect/>
                    </a:stretch>
                  </pic:blipFill>
                  <pic:spPr>
                    <a:xfrm>
                      <a:off x="0" y="0"/>
                      <a:ext cx="6422390" cy="3676650"/>
                    </a:xfrm>
                    <a:prstGeom prst="rect">
                      <a:avLst/>
                    </a:prstGeom>
                  </pic:spPr>
                </pic:pic>
              </a:graphicData>
            </a:graphic>
            <wp14:sizeRelH relativeFrom="margin">
              <wp14:pctWidth>0</wp14:pctWidth>
            </wp14:sizeRelH>
            <wp14:sizeRelV relativeFrom="margin">
              <wp14:pctHeight>0</wp14:pctHeight>
            </wp14:sizeRelV>
          </wp:anchor>
        </w:drawing>
      </w:r>
    </w:p>
    <w:p w:rsidR="00BB72A9" w:rsidRPr="00AE2AAF" w:rsidRDefault="00BB72A9" w:rsidP="00670293">
      <w:pPr>
        <w:autoSpaceDE w:val="0"/>
        <w:autoSpaceDN w:val="0"/>
        <w:adjustRightInd w:val="0"/>
        <w:spacing w:after="0" w:line="240" w:lineRule="auto"/>
        <w:jc w:val="center"/>
        <w:rPr>
          <w:rFonts w:ascii="Arial" w:hAnsi="Arial" w:cs="Arial"/>
          <w:b/>
          <w:bCs/>
          <w:sz w:val="72"/>
          <w:szCs w:val="72"/>
        </w:rPr>
      </w:pPr>
    </w:p>
    <w:p w:rsidR="000E38EC" w:rsidRDefault="000E38EC" w:rsidP="004269C1">
      <w:pPr>
        <w:autoSpaceDE w:val="0"/>
        <w:autoSpaceDN w:val="0"/>
        <w:adjustRightInd w:val="0"/>
        <w:spacing w:after="0" w:line="240" w:lineRule="auto"/>
        <w:rPr>
          <w:rFonts w:ascii="Arial" w:hAnsi="Arial" w:cs="Arial"/>
          <w:b/>
          <w:bCs/>
        </w:rPr>
      </w:pPr>
    </w:p>
    <w:p w:rsidR="00DF5DD2" w:rsidRDefault="00DF5DD2" w:rsidP="00D00DD7">
      <w:pPr>
        <w:rPr>
          <w:rFonts w:ascii="Arial" w:hAnsi="Arial" w:cs="Arial"/>
          <w:b/>
          <w:bCs/>
          <w:sz w:val="24"/>
          <w:szCs w:val="24"/>
        </w:rPr>
      </w:pPr>
    </w:p>
    <w:p w:rsidR="00670293" w:rsidRDefault="00670293" w:rsidP="00D00DD7">
      <w:pPr>
        <w:rPr>
          <w:rFonts w:ascii="Arial" w:hAnsi="Arial" w:cs="Arial"/>
          <w:b/>
          <w:bCs/>
          <w:sz w:val="24"/>
          <w:szCs w:val="24"/>
        </w:rPr>
      </w:pPr>
    </w:p>
    <w:p w:rsidR="00DF5DD2" w:rsidRDefault="00DF5DD2" w:rsidP="00D00DD7">
      <w:pPr>
        <w:rPr>
          <w:rFonts w:ascii="Arial" w:hAnsi="Arial" w:cs="Arial"/>
          <w:b/>
          <w:bCs/>
          <w:sz w:val="24"/>
          <w:szCs w:val="24"/>
        </w:rPr>
      </w:pPr>
    </w:p>
    <w:p w:rsidR="00DF5DD2" w:rsidRDefault="00DF5DD2" w:rsidP="00D00DD7">
      <w:pPr>
        <w:rPr>
          <w:rFonts w:ascii="Arial" w:hAnsi="Arial" w:cs="Arial"/>
          <w:b/>
          <w:bCs/>
          <w:sz w:val="24"/>
          <w:szCs w:val="24"/>
        </w:rPr>
      </w:pPr>
    </w:p>
    <w:p w:rsidR="00DF5DD2" w:rsidRDefault="00DF5DD2" w:rsidP="00D00DD7">
      <w:pPr>
        <w:rPr>
          <w:rFonts w:ascii="Arial" w:hAnsi="Arial" w:cs="Arial"/>
          <w:b/>
          <w:bCs/>
          <w:sz w:val="24"/>
          <w:szCs w:val="24"/>
        </w:rPr>
      </w:pPr>
    </w:p>
    <w:p w:rsidR="008221B7" w:rsidRPr="00F929A5" w:rsidRDefault="008221B7" w:rsidP="008221B7">
      <w:pPr>
        <w:rPr>
          <w:rFonts w:ascii="Arial" w:hAnsi="Arial" w:cs="Arial"/>
          <w:b/>
          <w:bCs/>
        </w:rPr>
      </w:pPr>
      <w:r w:rsidRPr="00F929A5">
        <w:rPr>
          <w:rFonts w:ascii="Arial" w:hAnsi="Arial" w:cs="Arial"/>
          <w:b/>
          <w:bCs/>
        </w:rPr>
        <w:t>Grundlag for beskrivelsen</w:t>
      </w:r>
      <w:r>
        <w:rPr>
          <w:rFonts w:ascii="Arial" w:hAnsi="Arial" w:cs="Arial"/>
          <w:b/>
          <w:bCs/>
        </w:rPr>
        <w:t xml:space="preserve"> (Beskrivelsens formål)</w:t>
      </w:r>
    </w:p>
    <w:p w:rsidR="008221B7" w:rsidRPr="00F929A5" w:rsidRDefault="008221B7" w:rsidP="008221B7">
      <w:pPr>
        <w:autoSpaceDE w:val="0"/>
        <w:autoSpaceDN w:val="0"/>
        <w:adjustRightInd w:val="0"/>
        <w:spacing w:after="0" w:line="240" w:lineRule="auto"/>
        <w:rPr>
          <w:rFonts w:ascii="Arial" w:hAnsi="Arial" w:cs="Arial"/>
        </w:rPr>
      </w:pPr>
      <w:r w:rsidRPr="00F929A5">
        <w:rPr>
          <w:rFonts w:ascii="Arial" w:hAnsi="Arial" w:cs="Arial"/>
        </w:rPr>
        <w:t xml:space="preserve">Denne beskrivelse er tænkt som en </w:t>
      </w:r>
      <w:r>
        <w:rPr>
          <w:rFonts w:ascii="Arial" w:hAnsi="Arial" w:cs="Arial"/>
        </w:rPr>
        <w:t>vejledning</w:t>
      </w:r>
      <w:r w:rsidRPr="00F929A5">
        <w:rPr>
          <w:rFonts w:ascii="Arial" w:hAnsi="Arial" w:cs="Arial"/>
        </w:rPr>
        <w:t xml:space="preserve"> til </w:t>
      </w:r>
      <w:r w:rsidRPr="00F929A5">
        <w:rPr>
          <w:rFonts w:ascii="Arial" w:hAnsi="Arial" w:cs="Arial"/>
          <w:color w:val="000000"/>
          <w:shd w:val="clear" w:color="auto" w:fill="FFFFFF"/>
        </w:rPr>
        <w:t>projekterende el-rådgivere</w:t>
      </w:r>
      <w:r w:rsidRPr="00F929A5">
        <w:rPr>
          <w:rFonts w:ascii="Arial" w:hAnsi="Arial" w:cs="Arial"/>
        </w:rPr>
        <w:t>.</w:t>
      </w:r>
    </w:p>
    <w:p w:rsidR="008221B7" w:rsidRPr="00F929A5" w:rsidRDefault="008221B7" w:rsidP="008221B7">
      <w:pPr>
        <w:autoSpaceDE w:val="0"/>
        <w:autoSpaceDN w:val="0"/>
        <w:adjustRightInd w:val="0"/>
        <w:spacing w:after="0" w:line="240" w:lineRule="auto"/>
        <w:rPr>
          <w:rFonts w:ascii="Arial" w:hAnsi="Arial" w:cs="Arial"/>
        </w:rPr>
      </w:pPr>
    </w:p>
    <w:p w:rsidR="008221B7" w:rsidRPr="00F929A5" w:rsidRDefault="008221B7" w:rsidP="008221B7">
      <w:pPr>
        <w:autoSpaceDE w:val="0"/>
        <w:autoSpaceDN w:val="0"/>
        <w:adjustRightInd w:val="0"/>
        <w:spacing w:after="0" w:line="240" w:lineRule="auto"/>
        <w:rPr>
          <w:rFonts w:ascii="Arial" w:hAnsi="Arial" w:cs="Arial"/>
        </w:rPr>
      </w:pPr>
      <w:r w:rsidRPr="00F929A5">
        <w:rPr>
          <w:rFonts w:ascii="Arial" w:hAnsi="Arial" w:cs="Arial"/>
        </w:rPr>
        <w:t xml:space="preserve">Beskrivelsen er opbygget iht. </w:t>
      </w:r>
      <w:r w:rsidRPr="00F929A5">
        <w:rPr>
          <w:rFonts w:ascii="Arial" w:hAnsi="Arial" w:cs="Arial"/>
          <w:color w:val="000000"/>
          <w:shd w:val="clear" w:color="auto" w:fill="FFFFFF"/>
        </w:rPr>
        <w:t>bips beskrivelsesværktøj som bygger på en fælles struktur for de beskrivelser, der indeholder specifikationer for byggearbejders udførelse. Formålet er en fælles national de facto standard.</w:t>
      </w:r>
    </w:p>
    <w:p w:rsidR="008221B7" w:rsidRPr="00F929A5" w:rsidRDefault="008221B7" w:rsidP="008221B7">
      <w:pPr>
        <w:autoSpaceDE w:val="0"/>
        <w:autoSpaceDN w:val="0"/>
        <w:adjustRightInd w:val="0"/>
        <w:spacing w:after="0" w:line="240" w:lineRule="auto"/>
        <w:rPr>
          <w:rFonts w:ascii="Arial" w:hAnsi="Arial" w:cs="Arial"/>
        </w:rPr>
      </w:pPr>
    </w:p>
    <w:p w:rsidR="008221B7" w:rsidRPr="00F929A5" w:rsidRDefault="008221B7" w:rsidP="008221B7">
      <w:pPr>
        <w:autoSpaceDE w:val="0"/>
        <w:autoSpaceDN w:val="0"/>
        <w:adjustRightInd w:val="0"/>
        <w:spacing w:after="0" w:line="240" w:lineRule="auto"/>
        <w:rPr>
          <w:rFonts w:ascii="Arial" w:hAnsi="Arial" w:cs="Arial"/>
          <w:b/>
          <w:bCs/>
        </w:rPr>
      </w:pPr>
      <w:r w:rsidRPr="00F929A5">
        <w:rPr>
          <w:rFonts w:ascii="Arial" w:hAnsi="Arial" w:cs="Arial"/>
          <w:color w:val="000000"/>
          <w:shd w:val="clear" w:color="auto" w:fill="FFFFFF"/>
        </w:rPr>
        <w:t xml:space="preserve">Baggrunden for den fælles struktur var en erkendelse af, at der hos både de projekterende og de udførende i byggebranchen blev brugt mange kræfter på at </w:t>
      </w:r>
      <w:r>
        <w:rPr>
          <w:rFonts w:ascii="Arial" w:hAnsi="Arial" w:cs="Arial"/>
          <w:color w:val="000000"/>
          <w:shd w:val="clear" w:color="auto" w:fill="FFFFFF"/>
        </w:rPr>
        <w:t>be</w:t>
      </w:r>
      <w:r w:rsidRPr="00F929A5">
        <w:rPr>
          <w:rFonts w:ascii="Arial" w:hAnsi="Arial" w:cs="Arial"/>
          <w:color w:val="000000"/>
          <w:shd w:val="clear" w:color="auto" w:fill="FFFFFF"/>
        </w:rPr>
        <w:t>skrive og derefter tolke beskrivelser</w:t>
      </w:r>
      <w:r>
        <w:rPr>
          <w:rFonts w:ascii="Arial" w:hAnsi="Arial" w:cs="Arial"/>
          <w:color w:val="000000"/>
          <w:shd w:val="clear" w:color="auto" w:fill="FFFFFF"/>
        </w:rPr>
        <w:t>ne</w:t>
      </w:r>
      <w:r w:rsidRPr="00F929A5">
        <w:rPr>
          <w:rFonts w:ascii="Arial" w:hAnsi="Arial" w:cs="Arial"/>
          <w:color w:val="000000"/>
          <w:shd w:val="clear" w:color="auto" w:fill="FFFFFF"/>
        </w:rPr>
        <w:t>, hvor såvel strukturen som specifikationerne for den samme ydelse uden grund var forskellige fra byggesag til byggesag.</w:t>
      </w:r>
    </w:p>
    <w:p w:rsidR="008221B7" w:rsidRPr="00F929A5" w:rsidRDefault="008221B7" w:rsidP="008221B7">
      <w:pPr>
        <w:autoSpaceDE w:val="0"/>
        <w:autoSpaceDN w:val="0"/>
        <w:adjustRightInd w:val="0"/>
        <w:spacing w:after="0" w:line="240" w:lineRule="auto"/>
        <w:rPr>
          <w:rFonts w:ascii="Arial" w:hAnsi="Arial" w:cs="Arial"/>
          <w:b/>
          <w:bCs/>
        </w:rPr>
      </w:pPr>
    </w:p>
    <w:p w:rsidR="008221B7" w:rsidRPr="00F929A5" w:rsidRDefault="008221B7" w:rsidP="008221B7">
      <w:pPr>
        <w:autoSpaceDE w:val="0"/>
        <w:autoSpaceDN w:val="0"/>
        <w:adjustRightInd w:val="0"/>
        <w:spacing w:after="0" w:line="240" w:lineRule="auto"/>
        <w:rPr>
          <w:rFonts w:ascii="Arial" w:hAnsi="Arial" w:cs="Arial"/>
          <w:b/>
          <w:bCs/>
        </w:rPr>
      </w:pPr>
    </w:p>
    <w:p w:rsidR="008221B7" w:rsidRPr="00F929A5" w:rsidRDefault="008221B7" w:rsidP="008221B7">
      <w:pPr>
        <w:autoSpaceDE w:val="0"/>
        <w:autoSpaceDN w:val="0"/>
        <w:adjustRightInd w:val="0"/>
        <w:spacing w:after="0" w:line="240" w:lineRule="auto"/>
        <w:rPr>
          <w:rFonts w:ascii="Arial" w:hAnsi="Arial" w:cs="Arial"/>
          <w:b/>
          <w:bCs/>
        </w:rPr>
      </w:pPr>
    </w:p>
    <w:p w:rsidR="008221B7" w:rsidRPr="00F929A5" w:rsidRDefault="008221B7" w:rsidP="008221B7">
      <w:pPr>
        <w:autoSpaceDE w:val="0"/>
        <w:autoSpaceDN w:val="0"/>
        <w:adjustRightInd w:val="0"/>
        <w:spacing w:after="0" w:line="240" w:lineRule="auto"/>
        <w:rPr>
          <w:rFonts w:ascii="Arial" w:hAnsi="Arial" w:cs="Arial"/>
          <w:b/>
          <w:bCs/>
        </w:rPr>
      </w:pPr>
    </w:p>
    <w:p w:rsidR="008221B7" w:rsidRPr="00F929A5" w:rsidRDefault="008221B7" w:rsidP="008221B7">
      <w:pPr>
        <w:rPr>
          <w:rFonts w:ascii="Arial" w:hAnsi="Arial" w:cs="Arial"/>
          <w:b/>
          <w:bCs/>
        </w:rPr>
      </w:pPr>
    </w:p>
    <w:p w:rsidR="008221B7" w:rsidRDefault="008221B7" w:rsidP="008221B7">
      <w:pPr>
        <w:rPr>
          <w:rFonts w:ascii="Arial" w:hAnsi="Arial" w:cs="Arial"/>
          <w:b/>
          <w:bCs/>
        </w:rPr>
      </w:pPr>
      <w:r>
        <w:rPr>
          <w:rFonts w:ascii="Arial" w:hAnsi="Arial" w:cs="Arial"/>
          <w:b/>
          <w:bCs/>
        </w:rPr>
        <w:t>Ansvarsfraskrivelse</w:t>
      </w:r>
    </w:p>
    <w:p w:rsidR="008221B7" w:rsidRPr="006F12FE" w:rsidRDefault="008221B7" w:rsidP="008221B7">
      <w:pPr>
        <w:rPr>
          <w:rFonts w:ascii="Arial" w:hAnsi="Arial" w:cs="Arial"/>
        </w:rPr>
      </w:pPr>
      <w:r>
        <w:rPr>
          <w:rFonts w:ascii="Arial" w:hAnsi="Arial" w:cs="Arial"/>
        </w:rPr>
        <w:t>S</w:t>
      </w:r>
      <w:r w:rsidRPr="00F929A5">
        <w:rPr>
          <w:rFonts w:ascii="Arial" w:hAnsi="Arial" w:cs="Arial"/>
        </w:rPr>
        <w:t xml:space="preserve">chneider Electric håber, at </w:t>
      </w:r>
      <w:r>
        <w:rPr>
          <w:rFonts w:ascii="Arial" w:hAnsi="Arial" w:cs="Arial"/>
        </w:rPr>
        <w:t xml:space="preserve">vores kunder finder denne </w:t>
      </w:r>
      <w:r w:rsidRPr="00F929A5">
        <w:rPr>
          <w:rFonts w:ascii="Arial" w:hAnsi="Arial" w:cs="Arial"/>
        </w:rPr>
        <w:t xml:space="preserve">beskrivelse </w:t>
      </w:r>
      <w:r>
        <w:rPr>
          <w:rFonts w:ascii="Arial" w:hAnsi="Arial" w:cs="Arial"/>
        </w:rPr>
        <w:t>anvendelig</w:t>
      </w:r>
      <w:r w:rsidRPr="00F929A5">
        <w:rPr>
          <w:rFonts w:ascii="Arial" w:hAnsi="Arial" w:cs="Arial"/>
        </w:rPr>
        <w:t xml:space="preserve"> </w:t>
      </w:r>
      <w:r>
        <w:rPr>
          <w:rFonts w:ascii="Arial" w:hAnsi="Arial" w:cs="Arial"/>
        </w:rPr>
        <w:t xml:space="preserve">men skal samtidig </w:t>
      </w:r>
      <w:r w:rsidRPr="00F929A5">
        <w:rPr>
          <w:rFonts w:ascii="Arial" w:hAnsi="Arial" w:cs="Arial"/>
        </w:rPr>
        <w:t>understrege</w:t>
      </w:r>
      <w:r>
        <w:rPr>
          <w:rFonts w:ascii="Arial" w:hAnsi="Arial" w:cs="Arial"/>
        </w:rPr>
        <w:t xml:space="preserve">, </w:t>
      </w:r>
      <w:r w:rsidRPr="006F12FE">
        <w:rPr>
          <w:rFonts w:ascii="Arial" w:hAnsi="Arial" w:cs="Arial"/>
        </w:rPr>
        <w:t xml:space="preserve">at Schneider Electric er uden ansvar i relation til indholdet af beskrivelsen, som måtte skyldes mangelfulde eller ukorrekte oplysninger og påtager sig ingen forpligtigelse over for de kunder, som finder anvendelse af denne. </w:t>
      </w:r>
    </w:p>
    <w:p w:rsidR="008221B7" w:rsidRPr="00F929A5" w:rsidRDefault="008221B7" w:rsidP="008221B7">
      <w:pPr>
        <w:rPr>
          <w:rFonts w:ascii="Arial" w:hAnsi="Arial" w:cs="Arial"/>
        </w:rPr>
      </w:pPr>
      <w:r w:rsidRPr="00F929A5">
        <w:rPr>
          <w:rFonts w:ascii="Arial" w:hAnsi="Arial" w:cs="Arial"/>
        </w:rPr>
        <w:t>Det er de projekterende</w:t>
      </w:r>
      <w:r>
        <w:rPr>
          <w:rFonts w:ascii="Arial" w:hAnsi="Arial" w:cs="Arial"/>
        </w:rPr>
        <w:t xml:space="preserve"> el-rådgivere,</w:t>
      </w:r>
      <w:r w:rsidRPr="00F929A5">
        <w:rPr>
          <w:rFonts w:ascii="Arial" w:hAnsi="Arial" w:cs="Arial"/>
        </w:rPr>
        <w:t xml:space="preserve"> der foreskriver samt fastlægger de projektspecifikke detaljer i projektmaterialet inden udsendelse.</w:t>
      </w:r>
    </w:p>
    <w:p w:rsidR="00C575D9" w:rsidRPr="00C575D9" w:rsidRDefault="00C575D9" w:rsidP="00C575D9">
      <w:pPr>
        <w:rPr>
          <w:rFonts w:ascii="Arial" w:hAnsi="Arial" w:cs="Arial"/>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C575D9" w:rsidRDefault="00C575D9"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bookmarkStart w:id="1" w:name="_GoBack"/>
      <w:bookmarkEnd w:id="1"/>
    </w:p>
    <w:sdt>
      <w:sdtPr>
        <w:rPr>
          <w:rFonts w:asciiTheme="minorHAnsi" w:eastAsiaTheme="minorHAnsi" w:hAnsiTheme="minorHAnsi" w:cstheme="minorBidi"/>
          <w:color w:val="auto"/>
          <w:sz w:val="22"/>
          <w:szCs w:val="22"/>
          <w:lang w:val="da-DK"/>
        </w:rPr>
        <w:id w:val="-534348924"/>
        <w:docPartObj>
          <w:docPartGallery w:val="Table of Contents"/>
          <w:docPartUnique/>
        </w:docPartObj>
      </w:sdtPr>
      <w:sdtEndPr>
        <w:rPr>
          <w:b/>
          <w:bCs/>
          <w:noProof/>
        </w:rPr>
      </w:sdtEndPr>
      <w:sdtContent>
        <w:p w:rsidR="00CA06A6" w:rsidRDefault="00CA06A6">
          <w:pPr>
            <w:pStyle w:val="TOCHeading"/>
          </w:pPr>
          <w:proofErr w:type="spellStart"/>
          <w:r>
            <w:t>Indholdsfortegnelse</w:t>
          </w:r>
          <w:proofErr w:type="spellEnd"/>
        </w:p>
        <w:p w:rsidR="00CA06A6" w:rsidRPr="00CA06A6" w:rsidRDefault="00CA06A6" w:rsidP="00CA06A6">
          <w:pPr>
            <w:rPr>
              <w:lang w:val="en-US"/>
            </w:rPr>
          </w:pPr>
        </w:p>
        <w:p w:rsidR="00CA06A6" w:rsidRDefault="00CA06A6">
          <w:pPr>
            <w:pStyle w:val="TOC1"/>
            <w:tabs>
              <w:tab w:val="left" w:pos="660"/>
              <w:tab w:val="right" w:leader="dot" w:pos="10194"/>
            </w:tabs>
            <w:rPr>
              <w:rFonts w:eastAsiaTheme="minorEastAsia"/>
              <w:noProof/>
              <w:lang w:eastAsia="da-DK"/>
            </w:rPr>
          </w:pPr>
          <w:r>
            <w:fldChar w:fldCharType="begin"/>
          </w:r>
          <w:r>
            <w:instrText xml:space="preserve"> TOC \o "1-3" \h \z \u </w:instrText>
          </w:r>
          <w:r>
            <w:fldChar w:fldCharType="separate"/>
          </w:r>
          <w:hyperlink w:anchor="_Toc473110494" w:history="1">
            <w:r w:rsidRPr="00BE7041">
              <w:rPr>
                <w:rStyle w:val="Hyperlink"/>
                <w:noProof/>
              </w:rPr>
              <w:t xml:space="preserve">4.1 </w:t>
            </w:r>
            <w:r>
              <w:rPr>
                <w:rFonts w:eastAsiaTheme="minorEastAsia"/>
                <w:noProof/>
                <w:lang w:eastAsia="da-DK"/>
              </w:rPr>
              <w:tab/>
            </w:r>
            <w:r w:rsidRPr="00BE7041">
              <w:rPr>
                <w:rStyle w:val="Hyperlink"/>
                <w:noProof/>
              </w:rPr>
              <w:t>Orientering</w:t>
            </w:r>
            <w:r>
              <w:rPr>
                <w:noProof/>
                <w:webHidden/>
              </w:rPr>
              <w:tab/>
            </w:r>
            <w:r>
              <w:rPr>
                <w:noProof/>
                <w:webHidden/>
              </w:rPr>
              <w:fldChar w:fldCharType="begin"/>
            </w:r>
            <w:r>
              <w:rPr>
                <w:noProof/>
                <w:webHidden/>
              </w:rPr>
              <w:instrText xml:space="preserve"> PAGEREF _Toc473110494 \h </w:instrText>
            </w:r>
            <w:r>
              <w:rPr>
                <w:noProof/>
                <w:webHidden/>
              </w:rPr>
            </w:r>
            <w:r>
              <w:rPr>
                <w:noProof/>
                <w:webHidden/>
              </w:rPr>
              <w:fldChar w:fldCharType="separate"/>
            </w:r>
            <w:r w:rsidR="004A4CA0">
              <w:rPr>
                <w:noProof/>
                <w:webHidden/>
              </w:rPr>
              <w:t>4</w:t>
            </w:r>
            <w:r>
              <w:rPr>
                <w:noProof/>
                <w:webHidden/>
              </w:rPr>
              <w:fldChar w:fldCharType="end"/>
            </w:r>
          </w:hyperlink>
        </w:p>
        <w:p w:rsidR="00CA06A6" w:rsidRDefault="00CE1AAE">
          <w:pPr>
            <w:pStyle w:val="TOC1"/>
            <w:tabs>
              <w:tab w:val="left" w:pos="660"/>
              <w:tab w:val="right" w:leader="dot" w:pos="10194"/>
            </w:tabs>
            <w:rPr>
              <w:rFonts w:eastAsiaTheme="minorEastAsia"/>
              <w:noProof/>
              <w:lang w:eastAsia="da-DK"/>
            </w:rPr>
          </w:pPr>
          <w:hyperlink w:anchor="_Toc473110495" w:history="1">
            <w:r w:rsidR="00CA06A6" w:rsidRPr="00BE7041">
              <w:rPr>
                <w:rStyle w:val="Hyperlink"/>
                <w:noProof/>
              </w:rPr>
              <w:t xml:space="preserve">4.2 </w:t>
            </w:r>
            <w:r w:rsidR="00CA06A6">
              <w:rPr>
                <w:rFonts w:eastAsiaTheme="minorEastAsia"/>
                <w:noProof/>
                <w:lang w:eastAsia="da-DK"/>
              </w:rPr>
              <w:tab/>
            </w:r>
            <w:r w:rsidR="00CA06A6" w:rsidRPr="00BE7041">
              <w:rPr>
                <w:rStyle w:val="Hyperlink"/>
                <w:noProof/>
              </w:rPr>
              <w:t>Omfang</w:t>
            </w:r>
            <w:r w:rsidR="00CA06A6">
              <w:rPr>
                <w:noProof/>
                <w:webHidden/>
              </w:rPr>
              <w:tab/>
            </w:r>
            <w:r w:rsidR="00CA06A6">
              <w:rPr>
                <w:noProof/>
                <w:webHidden/>
              </w:rPr>
              <w:fldChar w:fldCharType="begin"/>
            </w:r>
            <w:r w:rsidR="00CA06A6">
              <w:rPr>
                <w:noProof/>
                <w:webHidden/>
              </w:rPr>
              <w:instrText xml:space="preserve"> PAGEREF _Toc473110495 \h </w:instrText>
            </w:r>
            <w:r w:rsidR="00CA06A6">
              <w:rPr>
                <w:noProof/>
                <w:webHidden/>
              </w:rPr>
            </w:r>
            <w:r w:rsidR="00CA06A6">
              <w:rPr>
                <w:noProof/>
                <w:webHidden/>
              </w:rPr>
              <w:fldChar w:fldCharType="separate"/>
            </w:r>
            <w:r w:rsidR="004A4CA0">
              <w:rPr>
                <w:noProof/>
                <w:webHidden/>
              </w:rPr>
              <w:t>4</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496" w:history="1">
            <w:r w:rsidR="00CA06A6" w:rsidRPr="00BE7041">
              <w:rPr>
                <w:rStyle w:val="Hyperlink"/>
                <w:noProof/>
              </w:rPr>
              <w:t>4.3</w:t>
            </w:r>
            <w:r w:rsidR="00CA06A6">
              <w:rPr>
                <w:rStyle w:val="Hyperlink"/>
                <w:noProof/>
              </w:rPr>
              <w:t xml:space="preserve">        </w:t>
            </w:r>
            <w:r w:rsidR="00CA06A6" w:rsidRPr="00BE7041">
              <w:rPr>
                <w:rStyle w:val="Hyperlink"/>
                <w:noProof/>
              </w:rPr>
              <w:t>Lokalisering</w:t>
            </w:r>
            <w:r w:rsidR="00CA06A6">
              <w:rPr>
                <w:noProof/>
                <w:webHidden/>
              </w:rPr>
              <w:tab/>
            </w:r>
            <w:r w:rsidR="00CA06A6">
              <w:rPr>
                <w:noProof/>
                <w:webHidden/>
              </w:rPr>
              <w:fldChar w:fldCharType="begin"/>
            </w:r>
            <w:r w:rsidR="00CA06A6">
              <w:rPr>
                <w:noProof/>
                <w:webHidden/>
              </w:rPr>
              <w:instrText xml:space="preserve"> PAGEREF _Toc473110496 \h </w:instrText>
            </w:r>
            <w:r w:rsidR="00CA06A6">
              <w:rPr>
                <w:noProof/>
                <w:webHidden/>
              </w:rPr>
            </w:r>
            <w:r w:rsidR="00CA06A6">
              <w:rPr>
                <w:noProof/>
                <w:webHidden/>
              </w:rPr>
              <w:fldChar w:fldCharType="separate"/>
            </w:r>
            <w:r w:rsidR="004A4CA0">
              <w:rPr>
                <w:noProof/>
                <w:webHidden/>
              </w:rPr>
              <w:t>5</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497" w:history="1">
            <w:r w:rsidR="00CA06A6" w:rsidRPr="00BE7041">
              <w:rPr>
                <w:rStyle w:val="Hyperlink"/>
                <w:noProof/>
              </w:rPr>
              <w:t xml:space="preserve">4.4 </w:t>
            </w:r>
            <w:r w:rsidR="00CA06A6">
              <w:rPr>
                <w:rStyle w:val="Hyperlink"/>
                <w:noProof/>
              </w:rPr>
              <w:t xml:space="preserve">       </w:t>
            </w:r>
            <w:r w:rsidR="00CA06A6" w:rsidRPr="00BE7041">
              <w:rPr>
                <w:rStyle w:val="Hyperlink"/>
                <w:noProof/>
              </w:rPr>
              <w:t>Tegningshenvisning</w:t>
            </w:r>
            <w:r w:rsidR="00CA06A6">
              <w:rPr>
                <w:noProof/>
                <w:webHidden/>
              </w:rPr>
              <w:tab/>
            </w:r>
            <w:r w:rsidR="00CA06A6">
              <w:rPr>
                <w:noProof/>
                <w:webHidden/>
              </w:rPr>
              <w:fldChar w:fldCharType="begin"/>
            </w:r>
            <w:r w:rsidR="00CA06A6">
              <w:rPr>
                <w:noProof/>
                <w:webHidden/>
              </w:rPr>
              <w:instrText xml:space="preserve"> PAGEREF _Toc473110497 \h </w:instrText>
            </w:r>
            <w:r w:rsidR="00CA06A6">
              <w:rPr>
                <w:noProof/>
                <w:webHidden/>
              </w:rPr>
            </w:r>
            <w:r w:rsidR="00CA06A6">
              <w:rPr>
                <w:noProof/>
                <w:webHidden/>
              </w:rPr>
              <w:fldChar w:fldCharType="separate"/>
            </w:r>
            <w:r w:rsidR="004A4CA0">
              <w:rPr>
                <w:noProof/>
                <w:webHidden/>
              </w:rPr>
              <w:t>5</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498" w:history="1">
            <w:r w:rsidR="00CA06A6" w:rsidRPr="00BE7041">
              <w:rPr>
                <w:rStyle w:val="Hyperlink"/>
                <w:noProof/>
              </w:rPr>
              <w:t xml:space="preserve">4.5 </w:t>
            </w:r>
            <w:r w:rsidR="00CA06A6">
              <w:rPr>
                <w:rStyle w:val="Hyperlink"/>
                <w:noProof/>
              </w:rPr>
              <w:t xml:space="preserve">       </w:t>
            </w:r>
            <w:r w:rsidR="00CA06A6" w:rsidRPr="00BE7041">
              <w:rPr>
                <w:rStyle w:val="Hyperlink"/>
                <w:noProof/>
              </w:rPr>
              <w:t>Koordinering</w:t>
            </w:r>
            <w:r w:rsidR="00CA06A6">
              <w:rPr>
                <w:noProof/>
                <w:webHidden/>
              </w:rPr>
              <w:tab/>
            </w:r>
            <w:r w:rsidR="00CA06A6">
              <w:rPr>
                <w:noProof/>
                <w:webHidden/>
              </w:rPr>
              <w:fldChar w:fldCharType="begin"/>
            </w:r>
            <w:r w:rsidR="00CA06A6">
              <w:rPr>
                <w:noProof/>
                <w:webHidden/>
              </w:rPr>
              <w:instrText xml:space="preserve"> PAGEREF _Toc473110498 \h </w:instrText>
            </w:r>
            <w:r w:rsidR="00CA06A6">
              <w:rPr>
                <w:noProof/>
                <w:webHidden/>
              </w:rPr>
            </w:r>
            <w:r w:rsidR="00CA06A6">
              <w:rPr>
                <w:noProof/>
                <w:webHidden/>
              </w:rPr>
              <w:fldChar w:fldCharType="separate"/>
            </w:r>
            <w:r w:rsidR="004A4CA0">
              <w:rPr>
                <w:noProof/>
                <w:webHidden/>
              </w:rPr>
              <w:t>5</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499" w:history="1">
            <w:r w:rsidR="00CA06A6" w:rsidRPr="00BE7041">
              <w:rPr>
                <w:rStyle w:val="Hyperlink"/>
                <w:noProof/>
              </w:rPr>
              <w:t xml:space="preserve">4.6 </w:t>
            </w:r>
            <w:r w:rsidR="00CA06A6">
              <w:rPr>
                <w:rStyle w:val="Hyperlink"/>
                <w:noProof/>
              </w:rPr>
              <w:t xml:space="preserve">       </w:t>
            </w:r>
            <w:r w:rsidR="00CA06A6" w:rsidRPr="00BE7041">
              <w:rPr>
                <w:rStyle w:val="Hyperlink"/>
                <w:noProof/>
              </w:rPr>
              <w:t>Tilstødende bygningsdele</w:t>
            </w:r>
            <w:r w:rsidR="00CA06A6">
              <w:rPr>
                <w:noProof/>
                <w:webHidden/>
              </w:rPr>
              <w:tab/>
            </w:r>
            <w:r w:rsidR="00CA06A6">
              <w:rPr>
                <w:noProof/>
                <w:webHidden/>
              </w:rPr>
              <w:fldChar w:fldCharType="begin"/>
            </w:r>
            <w:r w:rsidR="00CA06A6">
              <w:rPr>
                <w:noProof/>
                <w:webHidden/>
              </w:rPr>
              <w:instrText xml:space="preserve"> PAGEREF _Toc473110499 \h </w:instrText>
            </w:r>
            <w:r w:rsidR="00CA06A6">
              <w:rPr>
                <w:noProof/>
                <w:webHidden/>
              </w:rPr>
            </w:r>
            <w:r w:rsidR="00CA06A6">
              <w:rPr>
                <w:noProof/>
                <w:webHidden/>
              </w:rPr>
              <w:fldChar w:fldCharType="separate"/>
            </w:r>
            <w:r w:rsidR="004A4CA0">
              <w:rPr>
                <w:noProof/>
                <w:webHidden/>
              </w:rPr>
              <w:t>6</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0" w:history="1">
            <w:r w:rsidR="00CA06A6" w:rsidRPr="00BE7041">
              <w:rPr>
                <w:rStyle w:val="Hyperlink"/>
                <w:noProof/>
              </w:rPr>
              <w:t xml:space="preserve">4.7 </w:t>
            </w:r>
            <w:r w:rsidR="00CA06A6">
              <w:rPr>
                <w:rStyle w:val="Hyperlink"/>
                <w:noProof/>
              </w:rPr>
              <w:t xml:space="preserve">       </w:t>
            </w:r>
            <w:r w:rsidR="00CA06A6" w:rsidRPr="00BE7041">
              <w:rPr>
                <w:rStyle w:val="Hyperlink"/>
                <w:noProof/>
              </w:rPr>
              <w:t>Projektering</w:t>
            </w:r>
            <w:r w:rsidR="00CA06A6">
              <w:rPr>
                <w:noProof/>
                <w:webHidden/>
              </w:rPr>
              <w:tab/>
            </w:r>
            <w:r w:rsidR="00CA06A6">
              <w:rPr>
                <w:noProof/>
                <w:webHidden/>
              </w:rPr>
              <w:fldChar w:fldCharType="begin"/>
            </w:r>
            <w:r w:rsidR="00CA06A6">
              <w:rPr>
                <w:noProof/>
                <w:webHidden/>
              </w:rPr>
              <w:instrText xml:space="preserve"> PAGEREF _Toc473110500 \h </w:instrText>
            </w:r>
            <w:r w:rsidR="00CA06A6">
              <w:rPr>
                <w:noProof/>
                <w:webHidden/>
              </w:rPr>
            </w:r>
            <w:r w:rsidR="00CA06A6">
              <w:rPr>
                <w:noProof/>
                <w:webHidden/>
              </w:rPr>
              <w:fldChar w:fldCharType="separate"/>
            </w:r>
            <w:r w:rsidR="004A4CA0">
              <w:rPr>
                <w:noProof/>
                <w:webHidden/>
              </w:rPr>
              <w:t>6</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1" w:history="1">
            <w:r w:rsidR="00CA06A6" w:rsidRPr="00BE7041">
              <w:rPr>
                <w:rStyle w:val="Hyperlink"/>
                <w:noProof/>
              </w:rPr>
              <w:t>4.8</w:t>
            </w:r>
            <w:r w:rsidR="00CA06A6">
              <w:rPr>
                <w:rStyle w:val="Hyperlink"/>
                <w:noProof/>
              </w:rPr>
              <w:t xml:space="preserve">        </w:t>
            </w:r>
            <w:r w:rsidR="00CA06A6" w:rsidRPr="00BE7041">
              <w:rPr>
                <w:rStyle w:val="Hyperlink"/>
                <w:noProof/>
              </w:rPr>
              <w:t>Undersøgelser</w:t>
            </w:r>
            <w:r w:rsidR="00CA06A6">
              <w:rPr>
                <w:noProof/>
                <w:webHidden/>
              </w:rPr>
              <w:tab/>
            </w:r>
            <w:r w:rsidR="00CA06A6">
              <w:rPr>
                <w:noProof/>
                <w:webHidden/>
              </w:rPr>
              <w:fldChar w:fldCharType="begin"/>
            </w:r>
            <w:r w:rsidR="00CA06A6">
              <w:rPr>
                <w:noProof/>
                <w:webHidden/>
              </w:rPr>
              <w:instrText xml:space="preserve"> PAGEREF _Toc473110501 \h </w:instrText>
            </w:r>
            <w:r w:rsidR="00CA06A6">
              <w:rPr>
                <w:noProof/>
                <w:webHidden/>
              </w:rPr>
            </w:r>
            <w:r w:rsidR="00CA06A6">
              <w:rPr>
                <w:noProof/>
                <w:webHidden/>
              </w:rPr>
              <w:fldChar w:fldCharType="separate"/>
            </w:r>
            <w:r w:rsidR="004A4CA0">
              <w:rPr>
                <w:noProof/>
                <w:webHidden/>
              </w:rPr>
              <w:t>7</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2" w:history="1">
            <w:r w:rsidR="00CA06A6" w:rsidRPr="00BE7041">
              <w:rPr>
                <w:rStyle w:val="Hyperlink"/>
                <w:noProof/>
              </w:rPr>
              <w:t xml:space="preserve">4.9 </w:t>
            </w:r>
            <w:r w:rsidR="00CA06A6">
              <w:rPr>
                <w:rStyle w:val="Hyperlink"/>
                <w:noProof/>
              </w:rPr>
              <w:t xml:space="preserve">       </w:t>
            </w:r>
            <w:r w:rsidR="00CA06A6" w:rsidRPr="00BE7041">
              <w:rPr>
                <w:rStyle w:val="Hyperlink"/>
                <w:noProof/>
              </w:rPr>
              <w:t>Materialer og produkter</w:t>
            </w:r>
            <w:r w:rsidR="00CA06A6">
              <w:rPr>
                <w:noProof/>
                <w:webHidden/>
              </w:rPr>
              <w:tab/>
            </w:r>
            <w:r w:rsidR="00CA06A6">
              <w:rPr>
                <w:noProof/>
                <w:webHidden/>
              </w:rPr>
              <w:fldChar w:fldCharType="begin"/>
            </w:r>
            <w:r w:rsidR="00CA06A6">
              <w:rPr>
                <w:noProof/>
                <w:webHidden/>
              </w:rPr>
              <w:instrText xml:space="preserve"> PAGEREF _Toc473110502 \h </w:instrText>
            </w:r>
            <w:r w:rsidR="00CA06A6">
              <w:rPr>
                <w:noProof/>
                <w:webHidden/>
              </w:rPr>
            </w:r>
            <w:r w:rsidR="00CA06A6">
              <w:rPr>
                <w:noProof/>
                <w:webHidden/>
              </w:rPr>
              <w:fldChar w:fldCharType="separate"/>
            </w:r>
            <w:r w:rsidR="004A4CA0">
              <w:rPr>
                <w:noProof/>
                <w:webHidden/>
              </w:rPr>
              <w:t>7</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3" w:history="1">
            <w:r w:rsidR="00CA06A6" w:rsidRPr="00BE7041">
              <w:rPr>
                <w:rStyle w:val="Hyperlink"/>
                <w:noProof/>
              </w:rPr>
              <w:t xml:space="preserve">4.10 </w:t>
            </w:r>
            <w:r w:rsidR="00CA06A6">
              <w:rPr>
                <w:rStyle w:val="Hyperlink"/>
                <w:noProof/>
              </w:rPr>
              <w:t xml:space="preserve">     </w:t>
            </w:r>
            <w:r w:rsidR="00CA06A6" w:rsidRPr="00BE7041">
              <w:rPr>
                <w:rStyle w:val="Hyperlink"/>
                <w:noProof/>
              </w:rPr>
              <w:t>Udførelse</w:t>
            </w:r>
            <w:r w:rsidR="00CA06A6">
              <w:rPr>
                <w:noProof/>
                <w:webHidden/>
              </w:rPr>
              <w:tab/>
            </w:r>
            <w:r w:rsidR="00CA06A6">
              <w:rPr>
                <w:noProof/>
                <w:webHidden/>
              </w:rPr>
              <w:fldChar w:fldCharType="begin"/>
            </w:r>
            <w:r w:rsidR="00CA06A6">
              <w:rPr>
                <w:noProof/>
                <w:webHidden/>
              </w:rPr>
              <w:instrText xml:space="preserve"> PAGEREF _Toc473110503 \h </w:instrText>
            </w:r>
            <w:r w:rsidR="00CA06A6">
              <w:rPr>
                <w:noProof/>
                <w:webHidden/>
              </w:rPr>
            </w:r>
            <w:r w:rsidR="00CA06A6">
              <w:rPr>
                <w:noProof/>
                <w:webHidden/>
              </w:rPr>
              <w:fldChar w:fldCharType="separate"/>
            </w:r>
            <w:r w:rsidR="004A4CA0">
              <w:rPr>
                <w:noProof/>
                <w:webHidden/>
              </w:rPr>
              <w:t>10</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4" w:history="1">
            <w:r w:rsidR="00CA06A6" w:rsidRPr="00BE7041">
              <w:rPr>
                <w:rStyle w:val="Hyperlink"/>
                <w:noProof/>
              </w:rPr>
              <w:t xml:space="preserve">4.11 </w:t>
            </w:r>
            <w:r w:rsidR="00CA06A6">
              <w:rPr>
                <w:rStyle w:val="Hyperlink"/>
                <w:noProof/>
              </w:rPr>
              <w:t xml:space="preserve">     </w:t>
            </w:r>
            <w:r w:rsidR="00CA06A6" w:rsidRPr="00BE7041">
              <w:rPr>
                <w:rStyle w:val="Hyperlink"/>
                <w:noProof/>
              </w:rPr>
              <w:t>Mål og tolerancer</w:t>
            </w:r>
            <w:r w:rsidR="00CA06A6">
              <w:rPr>
                <w:noProof/>
                <w:webHidden/>
              </w:rPr>
              <w:tab/>
            </w:r>
            <w:r w:rsidR="00CA06A6">
              <w:rPr>
                <w:noProof/>
                <w:webHidden/>
              </w:rPr>
              <w:fldChar w:fldCharType="begin"/>
            </w:r>
            <w:r w:rsidR="00CA06A6">
              <w:rPr>
                <w:noProof/>
                <w:webHidden/>
              </w:rPr>
              <w:instrText xml:space="preserve"> PAGEREF _Toc473110504 \h </w:instrText>
            </w:r>
            <w:r w:rsidR="00CA06A6">
              <w:rPr>
                <w:noProof/>
                <w:webHidden/>
              </w:rPr>
            </w:r>
            <w:r w:rsidR="00CA06A6">
              <w:rPr>
                <w:noProof/>
                <w:webHidden/>
              </w:rPr>
              <w:fldChar w:fldCharType="separate"/>
            </w:r>
            <w:r w:rsidR="004A4CA0">
              <w:rPr>
                <w:noProof/>
                <w:webHidden/>
              </w:rPr>
              <w:t>14</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5" w:history="1">
            <w:r w:rsidR="00CA06A6" w:rsidRPr="00BE7041">
              <w:rPr>
                <w:rStyle w:val="Hyperlink"/>
                <w:noProof/>
              </w:rPr>
              <w:t xml:space="preserve">4.12 </w:t>
            </w:r>
            <w:r w:rsidR="00CA06A6">
              <w:rPr>
                <w:rStyle w:val="Hyperlink"/>
                <w:noProof/>
              </w:rPr>
              <w:t xml:space="preserve">     </w:t>
            </w:r>
            <w:r w:rsidR="00CA06A6" w:rsidRPr="00BE7041">
              <w:rPr>
                <w:rStyle w:val="Hyperlink"/>
                <w:noProof/>
              </w:rPr>
              <w:t>Prøver</w:t>
            </w:r>
            <w:r w:rsidR="00CA06A6">
              <w:rPr>
                <w:noProof/>
                <w:webHidden/>
              </w:rPr>
              <w:tab/>
            </w:r>
            <w:r w:rsidR="00CA06A6">
              <w:rPr>
                <w:noProof/>
                <w:webHidden/>
              </w:rPr>
              <w:fldChar w:fldCharType="begin"/>
            </w:r>
            <w:r w:rsidR="00CA06A6">
              <w:rPr>
                <w:noProof/>
                <w:webHidden/>
              </w:rPr>
              <w:instrText xml:space="preserve"> PAGEREF _Toc473110505 \h </w:instrText>
            </w:r>
            <w:r w:rsidR="00CA06A6">
              <w:rPr>
                <w:noProof/>
                <w:webHidden/>
              </w:rPr>
            </w:r>
            <w:r w:rsidR="00CA06A6">
              <w:rPr>
                <w:noProof/>
                <w:webHidden/>
              </w:rPr>
              <w:fldChar w:fldCharType="separate"/>
            </w:r>
            <w:r w:rsidR="004A4CA0">
              <w:rPr>
                <w:noProof/>
                <w:webHidden/>
              </w:rPr>
              <w:t>14</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6" w:history="1">
            <w:r w:rsidR="00CA06A6" w:rsidRPr="00BE7041">
              <w:rPr>
                <w:rStyle w:val="Hyperlink"/>
                <w:noProof/>
              </w:rPr>
              <w:t xml:space="preserve">4.13 </w:t>
            </w:r>
            <w:r w:rsidR="00CA06A6">
              <w:rPr>
                <w:rStyle w:val="Hyperlink"/>
                <w:noProof/>
              </w:rPr>
              <w:t xml:space="preserve">     </w:t>
            </w:r>
            <w:r w:rsidR="00CA06A6" w:rsidRPr="00BE7041">
              <w:rPr>
                <w:rStyle w:val="Hyperlink"/>
                <w:noProof/>
              </w:rPr>
              <w:t>Arbejdsmiljø</w:t>
            </w:r>
            <w:r w:rsidR="00CA06A6">
              <w:rPr>
                <w:noProof/>
                <w:webHidden/>
              </w:rPr>
              <w:tab/>
            </w:r>
            <w:r w:rsidR="00CA06A6">
              <w:rPr>
                <w:noProof/>
                <w:webHidden/>
              </w:rPr>
              <w:fldChar w:fldCharType="begin"/>
            </w:r>
            <w:r w:rsidR="00CA06A6">
              <w:rPr>
                <w:noProof/>
                <w:webHidden/>
              </w:rPr>
              <w:instrText xml:space="preserve"> PAGEREF _Toc473110506 \h </w:instrText>
            </w:r>
            <w:r w:rsidR="00CA06A6">
              <w:rPr>
                <w:noProof/>
                <w:webHidden/>
              </w:rPr>
            </w:r>
            <w:r w:rsidR="00CA06A6">
              <w:rPr>
                <w:noProof/>
                <w:webHidden/>
              </w:rPr>
              <w:fldChar w:fldCharType="separate"/>
            </w:r>
            <w:r w:rsidR="004A4CA0">
              <w:rPr>
                <w:noProof/>
                <w:webHidden/>
              </w:rPr>
              <w:t>14</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7" w:history="1">
            <w:r w:rsidR="00CA06A6" w:rsidRPr="00BE7041">
              <w:rPr>
                <w:rStyle w:val="Hyperlink"/>
                <w:noProof/>
              </w:rPr>
              <w:t xml:space="preserve">4.14 </w:t>
            </w:r>
            <w:r w:rsidR="00CA06A6">
              <w:rPr>
                <w:rStyle w:val="Hyperlink"/>
                <w:noProof/>
              </w:rPr>
              <w:t xml:space="preserve">     </w:t>
            </w:r>
            <w:r w:rsidR="00CA06A6" w:rsidRPr="00BE7041">
              <w:rPr>
                <w:rStyle w:val="Hyperlink"/>
                <w:noProof/>
              </w:rPr>
              <w:t>Kontrol</w:t>
            </w:r>
            <w:r w:rsidR="00CA06A6">
              <w:rPr>
                <w:noProof/>
                <w:webHidden/>
              </w:rPr>
              <w:tab/>
            </w:r>
            <w:r w:rsidR="00CA06A6">
              <w:rPr>
                <w:noProof/>
                <w:webHidden/>
              </w:rPr>
              <w:fldChar w:fldCharType="begin"/>
            </w:r>
            <w:r w:rsidR="00CA06A6">
              <w:rPr>
                <w:noProof/>
                <w:webHidden/>
              </w:rPr>
              <w:instrText xml:space="preserve"> PAGEREF _Toc473110507 \h </w:instrText>
            </w:r>
            <w:r w:rsidR="00CA06A6">
              <w:rPr>
                <w:noProof/>
                <w:webHidden/>
              </w:rPr>
            </w:r>
            <w:r w:rsidR="00CA06A6">
              <w:rPr>
                <w:noProof/>
                <w:webHidden/>
              </w:rPr>
              <w:fldChar w:fldCharType="separate"/>
            </w:r>
            <w:r w:rsidR="004A4CA0">
              <w:rPr>
                <w:noProof/>
                <w:webHidden/>
              </w:rPr>
              <w:t>15</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8" w:history="1">
            <w:r w:rsidR="00CA06A6" w:rsidRPr="00BE7041">
              <w:rPr>
                <w:rStyle w:val="Hyperlink"/>
                <w:noProof/>
              </w:rPr>
              <w:t xml:space="preserve">4.15 </w:t>
            </w:r>
            <w:r w:rsidR="00CA06A6">
              <w:rPr>
                <w:rStyle w:val="Hyperlink"/>
                <w:noProof/>
              </w:rPr>
              <w:t xml:space="preserve">     </w:t>
            </w:r>
            <w:r w:rsidR="00CA06A6" w:rsidRPr="00BE7041">
              <w:rPr>
                <w:rStyle w:val="Hyperlink"/>
                <w:noProof/>
              </w:rPr>
              <w:t>D&amp;V-dokumentation</w:t>
            </w:r>
            <w:r w:rsidR="00CA06A6">
              <w:rPr>
                <w:noProof/>
                <w:webHidden/>
              </w:rPr>
              <w:tab/>
            </w:r>
            <w:r w:rsidR="00CA06A6">
              <w:rPr>
                <w:noProof/>
                <w:webHidden/>
              </w:rPr>
              <w:fldChar w:fldCharType="begin"/>
            </w:r>
            <w:r w:rsidR="00CA06A6">
              <w:rPr>
                <w:noProof/>
                <w:webHidden/>
              </w:rPr>
              <w:instrText xml:space="preserve"> PAGEREF _Toc473110508 \h </w:instrText>
            </w:r>
            <w:r w:rsidR="00CA06A6">
              <w:rPr>
                <w:noProof/>
                <w:webHidden/>
              </w:rPr>
            </w:r>
            <w:r w:rsidR="00CA06A6">
              <w:rPr>
                <w:noProof/>
                <w:webHidden/>
              </w:rPr>
              <w:fldChar w:fldCharType="separate"/>
            </w:r>
            <w:r w:rsidR="004A4CA0">
              <w:rPr>
                <w:noProof/>
                <w:webHidden/>
              </w:rPr>
              <w:t>15</w:t>
            </w:r>
            <w:r w:rsidR="00CA06A6">
              <w:rPr>
                <w:noProof/>
                <w:webHidden/>
              </w:rPr>
              <w:fldChar w:fldCharType="end"/>
            </w:r>
          </w:hyperlink>
        </w:p>
        <w:p w:rsidR="00CA06A6" w:rsidRDefault="00CE1AAE">
          <w:pPr>
            <w:pStyle w:val="TOC1"/>
            <w:tabs>
              <w:tab w:val="right" w:leader="dot" w:pos="10194"/>
            </w:tabs>
            <w:rPr>
              <w:rFonts w:eastAsiaTheme="minorEastAsia"/>
              <w:noProof/>
              <w:lang w:eastAsia="da-DK"/>
            </w:rPr>
          </w:pPr>
          <w:hyperlink w:anchor="_Toc473110509" w:history="1">
            <w:r w:rsidR="00CA06A6" w:rsidRPr="00BE7041">
              <w:rPr>
                <w:rStyle w:val="Hyperlink"/>
                <w:noProof/>
              </w:rPr>
              <w:t xml:space="preserve">4.16 </w:t>
            </w:r>
            <w:r w:rsidR="00CA06A6">
              <w:rPr>
                <w:rStyle w:val="Hyperlink"/>
                <w:noProof/>
              </w:rPr>
              <w:t xml:space="preserve">    </w:t>
            </w:r>
            <w:r w:rsidR="007E7563">
              <w:rPr>
                <w:rStyle w:val="Hyperlink"/>
                <w:noProof/>
              </w:rPr>
              <w:t xml:space="preserve"> </w:t>
            </w:r>
            <w:r w:rsidR="00CA06A6" w:rsidRPr="00BE7041">
              <w:rPr>
                <w:rStyle w:val="Hyperlink"/>
                <w:noProof/>
              </w:rPr>
              <w:t>Planlægning</w:t>
            </w:r>
            <w:r w:rsidR="00CA06A6">
              <w:rPr>
                <w:noProof/>
                <w:webHidden/>
              </w:rPr>
              <w:tab/>
            </w:r>
            <w:r w:rsidR="00CA06A6">
              <w:rPr>
                <w:noProof/>
                <w:webHidden/>
              </w:rPr>
              <w:fldChar w:fldCharType="begin"/>
            </w:r>
            <w:r w:rsidR="00CA06A6">
              <w:rPr>
                <w:noProof/>
                <w:webHidden/>
              </w:rPr>
              <w:instrText xml:space="preserve"> PAGEREF _Toc473110509 \h </w:instrText>
            </w:r>
            <w:r w:rsidR="00CA06A6">
              <w:rPr>
                <w:noProof/>
                <w:webHidden/>
              </w:rPr>
            </w:r>
            <w:r w:rsidR="00CA06A6">
              <w:rPr>
                <w:noProof/>
                <w:webHidden/>
              </w:rPr>
              <w:fldChar w:fldCharType="separate"/>
            </w:r>
            <w:r w:rsidR="004A4CA0">
              <w:rPr>
                <w:noProof/>
                <w:webHidden/>
              </w:rPr>
              <w:t>15</w:t>
            </w:r>
            <w:r w:rsidR="00CA06A6">
              <w:rPr>
                <w:noProof/>
                <w:webHidden/>
              </w:rPr>
              <w:fldChar w:fldCharType="end"/>
            </w:r>
          </w:hyperlink>
        </w:p>
        <w:p w:rsidR="00CA06A6" w:rsidRDefault="00CA06A6">
          <w:r>
            <w:rPr>
              <w:b/>
              <w:bCs/>
              <w:noProof/>
            </w:rPr>
            <w:fldChar w:fldCharType="end"/>
          </w:r>
        </w:p>
      </w:sdtContent>
    </w:sdt>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B45C2F" w:rsidRDefault="00B45C2F" w:rsidP="004269C1">
      <w:pPr>
        <w:autoSpaceDE w:val="0"/>
        <w:autoSpaceDN w:val="0"/>
        <w:adjustRightInd w:val="0"/>
        <w:spacing w:after="0" w:line="240" w:lineRule="auto"/>
        <w:rPr>
          <w:rFonts w:ascii="Arial" w:hAnsi="Arial" w:cs="Arial"/>
          <w:b/>
          <w:bCs/>
        </w:rPr>
      </w:pPr>
    </w:p>
    <w:p w:rsidR="000F00B5" w:rsidRDefault="000F00B5" w:rsidP="004269C1">
      <w:pPr>
        <w:autoSpaceDE w:val="0"/>
        <w:autoSpaceDN w:val="0"/>
        <w:adjustRightInd w:val="0"/>
        <w:spacing w:after="0" w:line="240" w:lineRule="auto"/>
        <w:rPr>
          <w:rFonts w:ascii="Arial" w:hAnsi="Arial" w:cs="Arial"/>
          <w:b/>
          <w:bCs/>
        </w:rPr>
      </w:pPr>
    </w:p>
    <w:p w:rsidR="008F7EA2" w:rsidRDefault="008F7EA2" w:rsidP="004269C1">
      <w:pPr>
        <w:autoSpaceDE w:val="0"/>
        <w:autoSpaceDN w:val="0"/>
        <w:adjustRightInd w:val="0"/>
        <w:spacing w:after="0" w:line="240" w:lineRule="auto"/>
        <w:rPr>
          <w:rFonts w:ascii="Arial" w:hAnsi="Arial" w:cs="Arial"/>
          <w:b/>
          <w:bCs/>
        </w:rPr>
      </w:pPr>
    </w:p>
    <w:p w:rsidR="008F7EA2" w:rsidRDefault="008F7EA2" w:rsidP="004269C1">
      <w:pPr>
        <w:autoSpaceDE w:val="0"/>
        <w:autoSpaceDN w:val="0"/>
        <w:adjustRightInd w:val="0"/>
        <w:spacing w:after="0" w:line="240" w:lineRule="auto"/>
        <w:rPr>
          <w:rFonts w:ascii="Arial" w:hAnsi="Arial" w:cs="Arial"/>
          <w:b/>
          <w:bCs/>
        </w:rPr>
      </w:pPr>
    </w:p>
    <w:p w:rsidR="008F7EA2" w:rsidRDefault="008F7EA2" w:rsidP="004269C1">
      <w:pPr>
        <w:autoSpaceDE w:val="0"/>
        <w:autoSpaceDN w:val="0"/>
        <w:adjustRightInd w:val="0"/>
        <w:spacing w:after="0" w:line="240" w:lineRule="auto"/>
        <w:rPr>
          <w:rFonts w:ascii="Arial" w:hAnsi="Arial" w:cs="Arial"/>
          <w:b/>
          <w:bCs/>
        </w:rPr>
      </w:pPr>
    </w:p>
    <w:p w:rsidR="004269C1" w:rsidRPr="00617E01" w:rsidRDefault="001501EA" w:rsidP="004269C1">
      <w:pPr>
        <w:autoSpaceDE w:val="0"/>
        <w:autoSpaceDN w:val="0"/>
        <w:adjustRightInd w:val="0"/>
        <w:spacing w:after="0" w:line="240" w:lineRule="auto"/>
        <w:rPr>
          <w:rFonts w:ascii="Arial" w:hAnsi="Arial" w:cs="Arial"/>
          <w:b/>
          <w:bCs/>
        </w:rPr>
      </w:pPr>
      <w:r>
        <w:rPr>
          <w:rFonts w:ascii="Arial" w:hAnsi="Arial" w:cs="Arial"/>
          <w:b/>
          <w:bCs/>
        </w:rPr>
        <w:lastRenderedPageBreak/>
        <w:t>Automatisk Brandalarmerings Anlæg (ABA)</w:t>
      </w:r>
    </w:p>
    <w:p w:rsidR="004269C1" w:rsidRPr="00617E01" w:rsidRDefault="004269C1" w:rsidP="004269C1">
      <w:pPr>
        <w:autoSpaceDE w:val="0"/>
        <w:autoSpaceDN w:val="0"/>
        <w:adjustRightInd w:val="0"/>
        <w:spacing w:after="0" w:line="240" w:lineRule="auto"/>
        <w:rPr>
          <w:rFonts w:ascii="Arial" w:hAnsi="Arial" w:cs="Arial"/>
          <w:b/>
          <w:bCs/>
        </w:rPr>
      </w:pPr>
    </w:p>
    <w:p w:rsidR="004269C1" w:rsidRDefault="004269C1" w:rsidP="00267687">
      <w:pPr>
        <w:pStyle w:val="Heading1"/>
      </w:pPr>
      <w:bookmarkStart w:id="2" w:name="_Toc473110494"/>
      <w:r w:rsidRPr="00617E01">
        <w:t xml:space="preserve">4.1 </w:t>
      </w:r>
      <w:r w:rsidRPr="00617E01">
        <w:tab/>
        <w:t>Orientering</w:t>
      </w:r>
      <w:bookmarkEnd w:id="2"/>
    </w:p>
    <w:p w:rsidR="008847B1" w:rsidRDefault="008847B1" w:rsidP="008847B1">
      <w:pPr>
        <w:rPr>
          <w:lang w:eastAsia="da-DK"/>
        </w:rPr>
      </w:pPr>
    </w:p>
    <w:p w:rsidR="008847B1" w:rsidRPr="00150CA4" w:rsidRDefault="008847B1" w:rsidP="008847B1">
      <w:pPr>
        <w:autoSpaceDE w:val="0"/>
        <w:autoSpaceDN w:val="0"/>
        <w:adjustRightInd w:val="0"/>
        <w:spacing w:after="0" w:line="240" w:lineRule="auto"/>
        <w:rPr>
          <w:rFonts w:ascii="Arial" w:hAnsi="Arial" w:cs="Arial"/>
        </w:rPr>
      </w:pPr>
      <w:r w:rsidRPr="00150CA4">
        <w:rPr>
          <w:rFonts w:ascii="Arial" w:hAnsi="Arial" w:cs="Arial"/>
        </w:rPr>
        <w:t>Generelt</w:t>
      </w:r>
    </w:p>
    <w:p w:rsidR="008847B1" w:rsidRDefault="008847B1" w:rsidP="008847B1">
      <w:pPr>
        <w:rPr>
          <w:rFonts w:ascii="Arial" w:hAnsi="Arial" w:cs="Arial"/>
        </w:rPr>
      </w:pPr>
      <w:r w:rsidRPr="00150CA4">
        <w:rPr>
          <w:rFonts w:ascii="Arial" w:hAnsi="Arial" w:cs="Arial"/>
        </w:rPr>
        <w:t xml:space="preserve">Nærværende projektspecifikke beskrivelse </w:t>
      </w:r>
      <w:r>
        <w:rPr>
          <w:rFonts w:ascii="Arial" w:hAnsi="Arial" w:cs="Arial"/>
        </w:rPr>
        <w:t xml:space="preserve">er </w:t>
      </w:r>
      <w:r w:rsidRPr="00150CA4">
        <w:rPr>
          <w:rFonts w:ascii="Arial" w:hAnsi="Arial" w:cs="Arial"/>
        </w:rPr>
        <w:t>gælde</w:t>
      </w:r>
      <w:r>
        <w:rPr>
          <w:rFonts w:ascii="Arial" w:hAnsi="Arial" w:cs="Arial"/>
        </w:rPr>
        <w:t>nde</w:t>
      </w:r>
      <w:r w:rsidRPr="00150CA4">
        <w:rPr>
          <w:rFonts w:ascii="Arial" w:hAnsi="Arial" w:cs="Arial"/>
        </w:rPr>
        <w:t xml:space="preserve"> sammen med </w:t>
      </w:r>
      <w:r>
        <w:rPr>
          <w:rFonts w:ascii="Arial" w:hAnsi="Arial" w:cs="Arial"/>
        </w:rPr>
        <w:t xml:space="preserve">nedenstående nævnte basisbeskrivelse. </w:t>
      </w:r>
    </w:p>
    <w:p w:rsidR="008847B1" w:rsidRDefault="008847B1" w:rsidP="008847B1">
      <w:pPr>
        <w:pStyle w:val="ListParagraph"/>
        <w:numPr>
          <w:ilvl w:val="0"/>
          <w:numId w:val="12"/>
        </w:numPr>
        <w:spacing w:after="0" w:line="240" w:lineRule="auto"/>
        <w:rPr>
          <w:rFonts w:ascii="Arial" w:hAnsi="Arial" w:cs="Arial"/>
        </w:rPr>
      </w:pPr>
      <w:r w:rsidRPr="00150CA4">
        <w:rPr>
          <w:rFonts w:ascii="Arial" w:hAnsi="Arial" w:cs="Arial"/>
        </w:rPr>
        <w:t>bips B2.</w:t>
      </w:r>
      <w:r w:rsidR="00D15B90">
        <w:rPr>
          <w:rFonts w:ascii="Arial" w:hAnsi="Arial" w:cs="Arial"/>
        </w:rPr>
        <w:t>462</w:t>
      </w:r>
      <w:r w:rsidRPr="00150CA4">
        <w:rPr>
          <w:rFonts w:ascii="Arial" w:hAnsi="Arial" w:cs="Arial"/>
        </w:rPr>
        <w:t xml:space="preserve">, Basisbeskrivelse – </w:t>
      </w:r>
      <w:r w:rsidR="00D15B90">
        <w:rPr>
          <w:rFonts w:ascii="Arial" w:hAnsi="Arial" w:cs="Arial"/>
        </w:rPr>
        <w:t>Sikring</w:t>
      </w:r>
      <w:r>
        <w:rPr>
          <w:rFonts w:ascii="Arial" w:hAnsi="Arial" w:cs="Arial"/>
        </w:rPr>
        <w:t xml:space="preserve"> senest gældende revision </w:t>
      </w:r>
      <w:r w:rsidRPr="00150CA4">
        <w:rPr>
          <w:rFonts w:ascii="Arial" w:hAnsi="Arial" w:cs="Arial"/>
        </w:rPr>
        <w:t>er sammen med denne projektspecifikke beskrivelse gældende for arbejdet.</w:t>
      </w:r>
    </w:p>
    <w:p w:rsidR="008847B1" w:rsidRPr="00150CA4" w:rsidRDefault="008847B1" w:rsidP="008847B1">
      <w:pPr>
        <w:spacing w:after="0" w:line="240" w:lineRule="auto"/>
        <w:rPr>
          <w:rFonts w:ascii="Arial" w:hAnsi="Arial" w:cs="Arial"/>
        </w:rPr>
      </w:pPr>
    </w:p>
    <w:p w:rsidR="008847B1" w:rsidRDefault="008847B1" w:rsidP="008847B1">
      <w:pPr>
        <w:rPr>
          <w:rFonts w:ascii="Arial" w:hAnsi="Arial" w:cs="Arial"/>
        </w:rPr>
      </w:pPr>
      <w:r w:rsidRPr="00150CA4">
        <w:rPr>
          <w:rFonts w:ascii="Arial" w:hAnsi="Arial" w:cs="Arial"/>
        </w:rPr>
        <w:t>Nærværende projektspecifikke beskrivelse supplerer og ændrer</w:t>
      </w:r>
      <w:r>
        <w:rPr>
          <w:rFonts w:ascii="Arial" w:hAnsi="Arial" w:cs="Arial"/>
        </w:rPr>
        <w:t xml:space="preserve"> basisbeskrivelse</w:t>
      </w:r>
      <w:r w:rsidR="00735D28">
        <w:rPr>
          <w:rFonts w:ascii="Arial" w:hAnsi="Arial" w:cs="Arial"/>
        </w:rPr>
        <w:t>n</w:t>
      </w:r>
      <w:r>
        <w:rPr>
          <w:rFonts w:ascii="Arial" w:hAnsi="Arial" w:cs="Arial"/>
        </w:rPr>
        <w:t xml:space="preserve"> og ved eventuelle tvivlspørgsmål, så er det den </w:t>
      </w:r>
      <w:r w:rsidRPr="00150CA4">
        <w:rPr>
          <w:rFonts w:ascii="Arial" w:hAnsi="Arial" w:cs="Arial"/>
        </w:rPr>
        <w:t xml:space="preserve">projektspecifikke beskrivelse </w:t>
      </w:r>
      <w:r>
        <w:rPr>
          <w:rFonts w:ascii="Arial" w:hAnsi="Arial" w:cs="Arial"/>
        </w:rPr>
        <w:t xml:space="preserve">der er </w:t>
      </w:r>
      <w:r w:rsidRPr="00150CA4">
        <w:rPr>
          <w:rFonts w:ascii="Arial" w:hAnsi="Arial" w:cs="Arial"/>
        </w:rPr>
        <w:t>gælde</w:t>
      </w:r>
      <w:r>
        <w:rPr>
          <w:rFonts w:ascii="Arial" w:hAnsi="Arial" w:cs="Arial"/>
        </w:rPr>
        <w:t xml:space="preserve">nde </w:t>
      </w:r>
      <w:r w:rsidR="0000075C" w:rsidRPr="00150CA4">
        <w:rPr>
          <w:rFonts w:ascii="Arial" w:hAnsi="Arial" w:cs="Arial"/>
        </w:rPr>
        <w:t>frem for</w:t>
      </w:r>
      <w:r w:rsidRPr="00150CA4">
        <w:rPr>
          <w:rFonts w:ascii="Arial" w:hAnsi="Arial" w:cs="Arial"/>
        </w:rPr>
        <w:t xml:space="preserve"> de</w:t>
      </w:r>
      <w:r>
        <w:rPr>
          <w:rFonts w:ascii="Arial" w:hAnsi="Arial" w:cs="Arial"/>
        </w:rPr>
        <w:t>n anførte b</w:t>
      </w:r>
      <w:r w:rsidRPr="00150CA4">
        <w:rPr>
          <w:rFonts w:ascii="Arial" w:hAnsi="Arial" w:cs="Arial"/>
        </w:rPr>
        <w:t>asisbeskr</w:t>
      </w:r>
      <w:r>
        <w:rPr>
          <w:rFonts w:ascii="Arial" w:hAnsi="Arial" w:cs="Arial"/>
        </w:rPr>
        <w:t>ivelse.</w:t>
      </w:r>
    </w:p>
    <w:p w:rsidR="00D22B9C" w:rsidRDefault="00D22B9C" w:rsidP="00143E2E">
      <w:pPr>
        <w:autoSpaceDE w:val="0"/>
        <w:autoSpaceDN w:val="0"/>
        <w:adjustRightInd w:val="0"/>
        <w:spacing w:after="0" w:line="240" w:lineRule="auto"/>
        <w:rPr>
          <w:rFonts w:ascii="Arial" w:hAnsi="Arial" w:cs="Arial"/>
        </w:rPr>
      </w:pPr>
      <w:r>
        <w:rPr>
          <w:rFonts w:ascii="Arial" w:hAnsi="Arial" w:cs="Arial"/>
        </w:rPr>
        <w:t>Brandsikringsanlæg beskytter bygninger, inventar og mennesker. Brandsikringsanlæg indgår i bygningens ibrugtagningstilladelse og skal funktionsmæssigt opretholdes i hele bygningens levetid.</w:t>
      </w:r>
    </w:p>
    <w:p w:rsidR="00143E2E" w:rsidRPr="008847B1" w:rsidRDefault="00143E2E" w:rsidP="00143E2E">
      <w:pPr>
        <w:autoSpaceDE w:val="0"/>
        <w:autoSpaceDN w:val="0"/>
        <w:adjustRightInd w:val="0"/>
        <w:spacing w:after="0" w:line="240" w:lineRule="auto"/>
        <w:rPr>
          <w:rFonts w:ascii="Arial" w:hAnsi="Arial" w:cs="Arial"/>
        </w:rPr>
      </w:pPr>
    </w:p>
    <w:p w:rsidR="00143E2E" w:rsidRDefault="00D22B9C" w:rsidP="00143E2E">
      <w:pPr>
        <w:autoSpaceDE w:val="0"/>
        <w:autoSpaceDN w:val="0"/>
        <w:adjustRightInd w:val="0"/>
        <w:spacing w:after="0" w:line="240" w:lineRule="auto"/>
        <w:rPr>
          <w:rFonts w:ascii="Arial" w:hAnsi="Arial" w:cs="Arial"/>
        </w:rPr>
      </w:pPr>
      <w:r>
        <w:rPr>
          <w:rFonts w:ascii="Arial" w:hAnsi="Arial" w:cs="Arial"/>
        </w:rPr>
        <w:t>ABA-anlæg</w:t>
      </w:r>
      <w:r w:rsidR="00143E2E" w:rsidRPr="008847B1">
        <w:rPr>
          <w:rFonts w:ascii="Arial" w:hAnsi="Arial" w:cs="Arial"/>
        </w:rPr>
        <w:t xml:space="preserve"> skal udføres iht. El-arbejder. Illustrationer, plantegning og vejledning.</w:t>
      </w:r>
    </w:p>
    <w:p w:rsidR="008847B1" w:rsidRPr="008847B1" w:rsidRDefault="008847B1" w:rsidP="00143E2E">
      <w:pPr>
        <w:autoSpaceDE w:val="0"/>
        <w:autoSpaceDN w:val="0"/>
        <w:adjustRightInd w:val="0"/>
        <w:spacing w:after="0" w:line="240" w:lineRule="auto"/>
        <w:rPr>
          <w:rFonts w:ascii="Arial" w:hAnsi="Arial" w:cs="Arial"/>
        </w:rPr>
      </w:pPr>
    </w:p>
    <w:p w:rsidR="00143E2E" w:rsidRPr="00243ECE" w:rsidRDefault="00143E2E" w:rsidP="00243ECE">
      <w:pPr>
        <w:pStyle w:val="ListParagraph"/>
        <w:numPr>
          <w:ilvl w:val="0"/>
          <w:numId w:val="23"/>
        </w:numPr>
        <w:autoSpaceDE w:val="0"/>
        <w:autoSpaceDN w:val="0"/>
        <w:adjustRightInd w:val="0"/>
        <w:spacing w:after="0" w:line="240" w:lineRule="auto"/>
        <w:rPr>
          <w:rFonts w:ascii="Arial" w:hAnsi="Arial" w:cs="Arial"/>
          <w:i/>
          <w:color w:val="FF0000"/>
        </w:rPr>
      </w:pPr>
      <w:r w:rsidRPr="00243ECE">
        <w:rPr>
          <w:rFonts w:ascii="Arial" w:hAnsi="Arial" w:cs="Arial"/>
          <w:i/>
          <w:color w:val="FF0000"/>
        </w:rPr>
        <w:t>Rådgiver udfylder</w:t>
      </w:r>
    </w:p>
    <w:p w:rsidR="00D15B90" w:rsidRDefault="00D15B90" w:rsidP="00384A98">
      <w:pPr>
        <w:pStyle w:val="Heading1"/>
      </w:pPr>
      <w:bookmarkStart w:id="3" w:name="_Toc473110495"/>
    </w:p>
    <w:p w:rsidR="00D15B90" w:rsidRDefault="00D15B90" w:rsidP="00384A98">
      <w:pPr>
        <w:pStyle w:val="Heading1"/>
      </w:pPr>
    </w:p>
    <w:p w:rsidR="004269C1" w:rsidRPr="00617E01" w:rsidRDefault="004269C1" w:rsidP="00384A98">
      <w:pPr>
        <w:pStyle w:val="Heading1"/>
      </w:pPr>
      <w:r w:rsidRPr="00617E01">
        <w:t xml:space="preserve">4.2 </w:t>
      </w:r>
      <w:r w:rsidRPr="00617E01">
        <w:tab/>
        <w:t>Omfang</w:t>
      </w:r>
      <w:bookmarkEnd w:id="3"/>
    </w:p>
    <w:p w:rsidR="004269C1" w:rsidRPr="00617E01" w:rsidRDefault="004269C1" w:rsidP="004269C1">
      <w:pPr>
        <w:autoSpaceDE w:val="0"/>
        <w:autoSpaceDN w:val="0"/>
        <w:adjustRightInd w:val="0"/>
        <w:spacing w:after="0" w:line="240" w:lineRule="auto"/>
        <w:rPr>
          <w:rFonts w:ascii="Arial" w:hAnsi="Arial" w:cs="Arial"/>
        </w:rPr>
      </w:pPr>
    </w:p>
    <w:p w:rsidR="00D15B90" w:rsidRDefault="00D15B90" w:rsidP="00D15B90">
      <w:pPr>
        <w:pStyle w:val="Default"/>
        <w:rPr>
          <w:rFonts w:ascii="Arial" w:hAnsi="Arial" w:cs="Arial"/>
          <w:sz w:val="22"/>
          <w:szCs w:val="22"/>
        </w:rPr>
      </w:pPr>
      <w:r w:rsidRPr="00D15B90">
        <w:rPr>
          <w:rFonts w:ascii="Arial" w:hAnsi="Arial" w:cs="Arial"/>
          <w:sz w:val="22"/>
          <w:szCs w:val="22"/>
        </w:rPr>
        <w:t>Der leveres, monteres og tilsluttes et komplet ABA</w:t>
      </w:r>
      <w:r w:rsidRPr="00D15B90">
        <w:rPr>
          <w:rFonts w:ascii="Arial" w:hAnsi="Arial" w:cs="Arial"/>
          <w:color w:val="FF0000"/>
          <w:sz w:val="22"/>
          <w:szCs w:val="22"/>
        </w:rPr>
        <w:t xml:space="preserve">/AVA </w:t>
      </w:r>
      <w:r w:rsidRPr="00D15B90">
        <w:rPr>
          <w:rFonts w:ascii="Arial" w:hAnsi="Arial" w:cs="Arial"/>
          <w:sz w:val="22"/>
          <w:szCs w:val="22"/>
        </w:rPr>
        <w:t>og ABDL-anlæg</w:t>
      </w:r>
      <w:r w:rsidR="00D22B9C">
        <w:rPr>
          <w:rFonts w:ascii="Arial" w:hAnsi="Arial" w:cs="Arial"/>
          <w:sz w:val="22"/>
          <w:szCs w:val="22"/>
        </w:rPr>
        <w:t>.</w:t>
      </w:r>
    </w:p>
    <w:p w:rsidR="00D15B90" w:rsidRDefault="00D15B90" w:rsidP="00D15B90">
      <w:pPr>
        <w:pStyle w:val="Default"/>
        <w:rPr>
          <w:rFonts w:ascii="Arial" w:hAnsi="Arial" w:cs="Arial"/>
          <w:sz w:val="22"/>
          <w:szCs w:val="22"/>
        </w:rPr>
      </w:pPr>
    </w:p>
    <w:p w:rsidR="0074491B" w:rsidRDefault="00D22B9C" w:rsidP="0074491B">
      <w:pPr>
        <w:autoSpaceDE w:val="0"/>
        <w:autoSpaceDN w:val="0"/>
        <w:adjustRightInd w:val="0"/>
        <w:spacing w:after="0" w:line="240" w:lineRule="auto"/>
        <w:rPr>
          <w:rFonts w:ascii="Arial" w:eastAsia="Times New Roman" w:hAnsi="Arial" w:cs="Arial"/>
          <w:color w:val="000000"/>
        </w:rPr>
      </w:pPr>
      <w:r>
        <w:rPr>
          <w:rFonts w:ascii="Arial" w:eastAsia="Times New Roman" w:hAnsi="Arial" w:cs="Arial"/>
          <w:color w:val="000000"/>
        </w:rPr>
        <w:t xml:space="preserve">Arbejdet </w:t>
      </w:r>
      <w:r w:rsidR="0074491B" w:rsidRPr="0074491B">
        <w:rPr>
          <w:rFonts w:ascii="Arial" w:eastAsia="Times New Roman" w:hAnsi="Arial" w:cs="Arial"/>
          <w:color w:val="000000"/>
        </w:rPr>
        <w:t xml:space="preserve">udføres i henhold til </w:t>
      </w:r>
    </w:p>
    <w:p w:rsidR="0074491B" w:rsidRPr="0074491B" w:rsidRDefault="0074491B" w:rsidP="0074491B">
      <w:pPr>
        <w:autoSpaceDE w:val="0"/>
        <w:autoSpaceDN w:val="0"/>
        <w:adjustRightInd w:val="0"/>
        <w:spacing w:after="0" w:line="240" w:lineRule="auto"/>
        <w:rPr>
          <w:rFonts w:ascii="Arial" w:eastAsia="Times New Roman" w:hAnsi="Arial" w:cs="Arial"/>
          <w:color w:val="000000"/>
        </w:rPr>
      </w:pPr>
      <w:r w:rsidRPr="0074491B">
        <w:rPr>
          <w:rFonts w:ascii="Arial" w:eastAsia="Times New Roman" w:hAnsi="Arial" w:cs="Arial"/>
          <w:color w:val="000000"/>
        </w:rPr>
        <w:t xml:space="preserve">DBI’s ’’retningslinje 232, Automatisk brand-alarmanlæg. Projektering og installation, seneste udgave. </w:t>
      </w:r>
    </w:p>
    <w:p w:rsidR="0074491B" w:rsidRDefault="0074491B" w:rsidP="0074491B">
      <w:pPr>
        <w:pStyle w:val="Default"/>
        <w:rPr>
          <w:rFonts w:ascii="Arial" w:eastAsia="Times New Roman" w:hAnsi="Arial" w:cs="Arial"/>
          <w:sz w:val="22"/>
          <w:szCs w:val="22"/>
        </w:rPr>
      </w:pPr>
      <w:r w:rsidRPr="0074491B">
        <w:rPr>
          <w:rFonts w:ascii="Arial" w:eastAsia="Times New Roman" w:hAnsi="Arial" w:cs="Arial"/>
        </w:rPr>
        <w:t>DBI’s ’’retningslinje 2</w:t>
      </w:r>
      <w:r>
        <w:rPr>
          <w:rFonts w:ascii="Arial" w:eastAsia="Times New Roman" w:hAnsi="Arial" w:cs="Arial"/>
        </w:rPr>
        <w:t>31</w:t>
      </w:r>
      <w:r w:rsidRPr="0074491B">
        <w:rPr>
          <w:rFonts w:ascii="Arial" w:eastAsia="Times New Roman" w:hAnsi="Arial" w:cs="Arial"/>
        </w:rPr>
        <w:t xml:space="preserve">, </w:t>
      </w:r>
      <w:r>
        <w:rPr>
          <w:rFonts w:ascii="Arial" w:eastAsia="Times New Roman" w:hAnsi="Arial" w:cs="Arial"/>
        </w:rPr>
        <w:t xml:space="preserve">Automatisk Branddørlukningsanlæg, Projektering, </w:t>
      </w:r>
      <w:r w:rsidRPr="0074491B">
        <w:rPr>
          <w:rFonts w:ascii="Arial" w:eastAsia="Times New Roman" w:hAnsi="Arial" w:cs="Arial"/>
        </w:rPr>
        <w:t>installation</w:t>
      </w:r>
      <w:r>
        <w:rPr>
          <w:rFonts w:ascii="Arial" w:eastAsia="Times New Roman" w:hAnsi="Arial" w:cs="Arial"/>
        </w:rPr>
        <w:t xml:space="preserve"> og vedligeholdelse</w:t>
      </w:r>
      <w:r w:rsidRPr="0074491B">
        <w:rPr>
          <w:rFonts w:ascii="Arial" w:eastAsia="Times New Roman" w:hAnsi="Arial" w:cs="Arial"/>
        </w:rPr>
        <w:t>, seneste udgave</w:t>
      </w:r>
      <w:r>
        <w:rPr>
          <w:rFonts w:ascii="Arial" w:eastAsia="Times New Roman" w:hAnsi="Arial" w:cs="Arial"/>
        </w:rPr>
        <w:t>.</w:t>
      </w:r>
    </w:p>
    <w:p w:rsidR="0074491B" w:rsidRDefault="0074491B" w:rsidP="0074491B">
      <w:pPr>
        <w:pStyle w:val="Default"/>
        <w:rPr>
          <w:rFonts w:ascii="Arial" w:eastAsia="Times New Roman" w:hAnsi="Arial" w:cs="Arial"/>
        </w:rPr>
      </w:pPr>
      <w:r w:rsidRPr="0074491B">
        <w:rPr>
          <w:rFonts w:ascii="Arial" w:eastAsia="Times New Roman" w:hAnsi="Arial" w:cs="Arial"/>
        </w:rPr>
        <w:t>DBI’s ’’retningslinje 2</w:t>
      </w:r>
      <w:r>
        <w:rPr>
          <w:rFonts w:ascii="Arial" w:eastAsia="Times New Roman" w:hAnsi="Arial" w:cs="Arial"/>
        </w:rPr>
        <w:t>4</w:t>
      </w:r>
      <w:r w:rsidRPr="0074491B">
        <w:rPr>
          <w:rFonts w:ascii="Arial" w:eastAsia="Times New Roman" w:hAnsi="Arial" w:cs="Arial"/>
        </w:rPr>
        <w:t xml:space="preserve">, </w:t>
      </w:r>
      <w:r>
        <w:rPr>
          <w:rFonts w:ascii="Arial" w:eastAsia="Times New Roman" w:hAnsi="Arial" w:cs="Arial"/>
        </w:rPr>
        <w:t xml:space="preserve">varslingsanlæg, Projektering, </w:t>
      </w:r>
      <w:r w:rsidRPr="0074491B">
        <w:rPr>
          <w:rFonts w:ascii="Arial" w:eastAsia="Times New Roman" w:hAnsi="Arial" w:cs="Arial"/>
        </w:rPr>
        <w:t>installation</w:t>
      </w:r>
      <w:r>
        <w:rPr>
          <w:rFonts w:ascii="Arial" w:eastAsia="Times New Roman" w:hAnsi="Arial" w:cs="Arial"/>
        </w:rPr>
        <w:t xml:space="preserve"> og vedligeholdelse</w:t>
      </w:r>
      <w:r w:rsidRPr="0074491B">
        <w:rPr>
          <w:rFonts w:ascii="Arial" w:eastAsia="Times New Roman" w:hAnsi="Arial" w:cs="Arial"/>
        </w:rPr>
        <w:t>, seneste udgave</w:t>
      </w:r>
      <w:r>
        <w:rPr>
          <w:rFonts w:ascii="Arial" w:eastAsia="Times New Roman" w:hAnsi="Arial" w:cs="Arial"/>
        </w:rPr>
        <w:t>.</w:t>
      </w:r>
    </w:p>
    <w:p w:rsidR="0074491B" w:rsidRPr="0074491B" w:rsidRDefault="0074491B" w:rsidP="0074491B">
      <w:pPr>
        <w:autoSpaceDE w:val="0"/>
        <w:autoSpaceDN w:val="0"/>
        <w:adjustRightInd w:val="0"/>
        <w:spacing w:after="0" w:line="240" w:lineRule="auto"/>
        <w:rPr>
          <w:rFonts w:ascii="Arial" w:eastAsia="Times New Roman" w:hAnsi="Arial" w:cs="Arial"/>
          <w:color w:val="000000"/>
        </w:rPr>
      </w:pPr>
      <w:r>
        <w:rPr>
          <w:rFonts w:ascii="Arial" w:eastAsia="Times New Roman" w:hAnsi="Arial" w:cs="Arial"/>
          <w:color w:val="000000"/>
        </w:rPr>
        <w:t>DBI’s ’’retningslinje 006</w:t>
      </w:r>
      <w:r w:rsidRPr="0074491B">
        <w:rPr>
          <w:rFonts w:ascii="Arial" w:eastAsia="Times New Roman" w:hAnsi="Arial" w:cs="Arial"/>
          <w:color w:val="000000"/>
        </w:rPr>
        <w:t xml:space="preserve">, </w:t>
      </w:r>
      <w:r>
        <w:rPr>
          <w:rFonts w:ascii="Arial" w:eastAsia="Times New Roman" w:hAnsi="Arial" w:cs="Arial"/>
          <w:color w:val="000000"/>
        </w:rPr>
        <w:t xml:space="preserve">Sammenkoblede brandsikringsanlæg, </w:t>
      </w:r>
      <w:r w:rsidRPr="0074491B">
        <w:rPr>
          <w:rFonts w:ascii="Arial" w:eastAsia="Times New Roman" w:hAnsi="Arial" w:cs="Arial"/>
          <w:color w:val="000000"/>
        </w:rPr>
        <w:t xml:space="preserve">seneste udgave. </w:t>
      </w:r>
    </w:p>
    <w:p w:rsidR="0074491B" w:rsidRPr="0074491B" w:rsidRDefault="0074491B" w:rsidP="0074491B">
      <w:pPr>
        <w:pStyle w:val="Default"/>
        <w:rPr>
          <w:rFonts w:ascii="Arial" w:eastAsia="Times New Roman" w:hAnsi="Arial" w:cs="Arial"/>
          <w:color w:val="FF0000"/>
          <w:sz w:val="22"/>
          <w:szCs w:val="22"/>
        </w:rPr>
      </w:pPr>
      <w:r w:rsidRPr="0074491B">
        <w:rPr>
          <w:rFonts w:ascii="Arial" w:eastAsia="Times New Roman" w:hAnsi="Arial" w:cs="Arial"/>
          <w:color w:val="FF0000"/>
          <w:sz w:val="22"/>
          <w:szCs w:val="22"/>
        </w:rPr>
        <w:t xml:space="preserve">Brandstrategi rapport dateret XX.XX.XX </w:t>
      </w:r>
    </w:p>
    <w:p w:rsidR="0074491B" w:rsidRPr="0074491B" w:rsidRDefault="0074491B" w:rsidP="0074491B">
      <w:pPr>
        <w:pStyle w:val="Default"/>
        <w:rPr>
          <w:rFonts w:ascii="Arial" w:eastAsia="Times New Roman" w:hAnsi="Arial" w:cs="Arial"/>
          <w:color w:val="FF0000"/>
          <w:sz w:val="22"/>
          <w:szCs w:val="22"/>
        </w:rPr>
      </w:pPr>
      <w:r w:rsidRPr="0074491B">
        <w:rPr>
          <w:rFonts w:ascii="Arial" w:eastAsia="Times New Roman" w:hAnsi="Arial" w:cs="Arial"/>
          <w:color w:val="FF0000"/>
          <w:sz w:val="22"/>
          <w:szCs w:val="22"/>
        </w:rPr>
        <w:t>Brandteknisk redegørelse dateret XX.XX.XX</w:t>
      </w:r>
    </w:p>
    <w:p w:rsidR="0074491B" w:rsidRDefault="0074491B" w:rsidP="0074491B">
      <w:pPr>
        <w:pStyle w:val="Default"/>
        <w:rPr>
          <w:rFonts w:ascii="Arial" w:eastAsia="Times New Roman" w:hAnsi="Arial" w:cs="Arial"/>
          <w:sz w:val="22"/>
          <w:szCs w:val="22"/>
        </w:rPr>
      </w:pPr>
    </w:p>
    <w:p w:rsidR="0074491B" w:rsidRDefault="0074491B" w:rsidP="0074491B">
      <w:pPr>
        <w:pStyle w:val="Default"/>
        <w:rPr>
          <w:rFonts w:ascii="Arial" w:eastAsia="Times New Roman" w:hAnsi="Arial" w:cs="Arial"/>
          <w:sz w:val="22"/>
          <w:szCs w:val="22"/>
        </w:rPr>
      </w:pPr>
      <w:r w:rsidRPr="0074491B">
        <w:rPr>
          <w:rFonts w:ascii="Arial" w:eastAsia="Times New Roman" w:hAnsi="Arial" w:cs="Arial"/>
          <w:sz w:val="22"/>
          <w:szCs w:val="22"/>
        </w:rPr>
        <w:t>Efterfølgende henvisninger med afsnitsnummer referer til DBI</w:t>
      </w:r>
      <w:r>
        <w:rPr>
          <w:rFonts w:ascii="Arial" w:eastAsia="Times New Roman" w:hAnsi="Arial" w:cs="Arial"/>
          <w:sz w:val="22"/>
          <w:szCs w:val="22"/>
        </w:rPr>
        <w:t>´s</w:t>
      </w:r>
      <w:r w:rsidRPr="0074491B">
        <w:rPr>
          <w:rFonts w:ascii="Arial" w:eastAsia="Times New Roman" w:hAnsi="Arial" w:cs="Arial"/>
          <w:sz w:val="22"/>
          <w:szCs w:val="22"/>
        </w:rPr>
        <w:t xml:space="preserve"> Retningslinje 232. </w:t>
      </w:r>
    </w:p>
    <w:p w:rsidR="00D15B90" w:rsidRDefault="00D15B90" w:rsidP="00D15B90">
      <w:pPr>
        <w:pStyle w:val="Default"/>
        <w:rPr>
          <w:rFonts w:ascii="Arial" w:hAnsi="Arial" w:cs="Arial"/>
          <w:sz w:val="22"/>
          <w:szCs w:val="22"/>
        </w:rPr>
      </w:pPr>
    </w:p>
    <w:p w:rsidR="00D15B90" w:rsidRPr="00617E01" w:rsidRDefault="00D15B90" w:rsidP="00D15B90">
      <w:pPr>
        <w:autoSpaceDE w:val="0"/>
        <w:autoSpaceDN w:val="0"/>
        <w:adjustRightInd w:val="0"/>
        <w:spacing w:after="0" w:line="240" w:lineRule="auto"/>
        <w:rPr>
          <w:rFonts w:ascii="Arial" w:hAnsi="Arial" w:cs="Arial"/>
        </w:rPr>
      </w:pPr>
      <w:r w:rsidRPr="00617E01">
        <w:rPr>
          <w:rFonts w:ascii="Arial" w:hAnsi="Arial" w:cs="Arial"/>
        </w:rPr>
        <w:t xml:space="preserve">I nyetablerede installationer skal </w:t>
      </w:r>
      <w:r>
        <w:rPr>
          <w:rFonts w:ascii="Arial" w:hAnsi="Arial" w:cs="Arial"/>
        </w:rPr>
        <w:t>ABA centraludstyr og de enkelte detektorsløjfer</w:t>
      </w:r>
      <w:r w:rsidRPr="00617E01">
        <w:rPr>
          <w:rFonts w:ascii="Arial" w:hAnsi="Arial" w:cs="Arial"/>
        </w:rPr>
        <w:t xml:space="preserve"> have sikret plads til en fremtidig kapacitetsforøgelse på </w:t>
      </w:r>
      <w:r w:rsidRPr="007B6A88">
        <w:rPr>
          <w:rFonts w:ascii="Arial" w:hAnsi="Arial" w:cs="Arial"/>
          <w:color w:val="FF0000"/>
        </w:rPr>
        <w:t>minimum 25%.</w:t>
      </w:r>
    </w:p>
    <w:p w:rsidR="00D15B90" w:rsidRPr="00617E01" w:rsidRDefault="00D15B90" w:rsidP="008F0EC1">
      <w:pPr>
        <w:autoSpaceDE w:val="0"/>
        <w:autoSpaceDN w:val="0"/>
        <w:adjustRightInd w:val="0"/>
        <w:spacing w:after="0" w:line="240" w:lineRule="auto"/>
        <w:rPr>
          <w:rFonts w:ascii="Arial" w:hAnsi="Arial" w:cs="Arial"/>
        </w:rPr>
      </w:pPr>
    </w:p>
    <w:p w:rsidR="008F0EC1" w:rsidRPr="00617E01" w:rsidRDefault="008F0EC1" w:rsidP="008F0EC1">
      <w:pPr>
        <w:autoSpaceDE w:val="0"/>
        <w:autoSpaceDN w:val="0"/>
        <w:adjustRightInd w:val="0"/>
        <w:spacing w:after="0" w:line="240" w:lineRule="auto"/>
        <w:rPr>
          <w:rFonts w:ascii="Arial" w:hAnsi="Arial" w:cs="Arial"/>
        </w:rPr>
      </w:pPr>
      <w:r w:rsidRPr="00617E01">
        <w:rPr>
          <w:rFonts w:ascii="Arial" w:hAnsi="Arial" w:cs="Arial"/>
        </w:rPr>
        <w:t>Efter endt kabeltrækning skal alle gennemføringer i brandcelle- og brandsektionsafgrænsende bygningsdele brandsikres i henhold til DBI’s Vejledning nr. 31.</w:t>
      </w:r>
    </w:p>
    <w:p w:rsidR="008F0EC1" w:rsidRPr="00617E01" w:rsidRDefault="008F0EC1" w:rsidP="008F0EC1">
      <w:pPr>
        <w:autoSpaceDE w:val="0"/>
        <w:autoSpaceDN w:val="0"/>
        <w:adjustRightInd w:val="0"/>
        <w:spacing w:after="0" w:line="240" w:lineRule="auto"/>
        <w:rPr>
          <w:rFonts w:ascii="Arial" w:hAnsi="Arial" w:cs="Arial"/>
        </w:rPr>
      </w:pPr>
      <w:r w:rsidRPr="00617E01">
        <w:rPr>
          <w:rFonts w:ascii="Arial" w:hAnsi="Arial" w:cs="Arial"/>
        </w:rPr>
        <w:t xml:space="preserve"> </w:t>
      </w:r>
    </w:p>
    <w:p w:rsidR="008F0EC1" w:rsidRPr="00617E01" w:rsidRDefault="008F0EC1" w:rsidP="008F0EC1">
      <w:pPr>
        <w:autoSpaceDE w:val="0"/>
        <w:autoSpaceDN w:val="0"/>
        <w:adjustRightInd w:val="0"/>
        <w:spacing w:after="0" w:line="240" w:lineRule="auto"/>
        <w:rPr>
          <w:rFonts w:ascii="Arial" w:hAnsi="Arial" w:cs="Arial"/>
        </w:rPr>
      </w:pPr>
      <w:r w:rsidRPr="00617E01">
        <w:rPr>
          <w:rFonts w:ascii="Arial" w:hAnsi="Arial" w:cs="Arial"/>
        </w:rPr>
        <w:t xml:space="preserve">For alle føringsveje og kabler, der passerer vægge, skal gennemføringen lydisoleres, så lydisolationen mellem rummene ikke svækkes i forhold til væggens oprindelige lydklassifikation. </w:t>
      </w:r>
    </w:p>
    <w:p w:rsidR="008F0EC1" w:rsidRPr="00617E01" w:rsidRDefault="008F0EC1" w:rsidP="008F0EC1">
      <w:pPr>
        <w:autoSpaceDE w:val="0"/>
        <w:autoSpaceDN w:val="0"/>
        <w:adjustRightInd w:val="0"/>
        <w:spacing w:after="0" w:line="240" w:lineRule="auto"/>
        <w:rPr>
          <w:rFonts w:ascii="Arial" w:hAnsi="Arial" w:cs="Arial"/>
        </w:rPr>
      </w:pPr>
      <w:r w:rsidRPr="00617E01">
        <w:rPr>
          <w:rFonts w:ascii="Arial" w:hAnsi="Arial" w:cs="Arial"/>
        </w:rPr>
        <w:lastRenderedPageBreak/>
        <w:t xml:space="preserve">Lydtætningen skal bestå af et dertil egnet materiale som kan pakkes "lufttæt" omkring kabler og mellem kabler og gennemføringshul. </w:t>
      </w:r>
    </w:p>
    <w:p w:rsidR="008F0EC1" w:rsidRPr="00617E01" w:rsidRDefault="008F0EC1" w:rsidP="008F0EC1">
      <w:pPr>
        <w:autoSpaceDE w:val="0"/>
        <w:autoSpaceDN w:val="0"/>
        <w:adjustRightInd w:val="0"/>
        <w:spacing w:after="0" w:line="240" w:lineRule="auto"/>
        <w:rPr>
          <w:rFonts w:ascii="Arial" w:hAnsi="Arial" w:cs="Arial"/>
        </w:rPr>
      </w:pPr>
    </w:p>
    <w:p w:rsidR="00D15B90" w:rsidRDefault="00D15B90" w:rsidP="008F0EC1">
      <w:pPr>
        <w:autoSpaceDE w:val="0"/>
        <w:autoSpaceDN w:val="0"/>
        <w:adjustRightInd w:val="0"/>
        <w:spacing w:after="0" w:line="240" w:lineRule="auto"/>
        <w:rPr>
          <w:rFonts w:ascii="Arial" w:hAnsi="Arial" w:cs="Arial"/>
        </w:rPr>
      </w:pPr>
    </w:p>
    <w:p w:rsidR="008F0EC1" w:rsidRPr="00617E01" w:rsidRDefault="008F0EC1" w:rsidP="008F0EC1">
      <w:pPr>
        <w:autoSpaceDE w:val="0"/>
        <w:autoSpaceDN w:val="0"/>
        <w:adjustRightInd w:val="0"/>
        <w:spacing w:after="0" w:line="240" w:lineRule="auto"/>
        <w:rPr>
          <w:rFonts w:ascii="Arial" w:hAnsi="Arial" w:cs="Arial"/>
        </w:rPr>
      </w:pPr>
      <w:r w:rsidRPr="00617E01">
        <w:rPr>
          <w:rFonts w:ascii="Arial" w:hAnsi="Arial" w:cs="Arial"/>
        </w:rPr>
        <w:t>Entreprenøren bærer det fulde ansvar for skader på bygningsdele, som er en følge af egne arbejder.</w:t>
      </w:r>
    </w:p>
    <w:p w:rsidR="008F0EC1" w:rsidRPr="00617E01" w:rsidRDefault="008F0EC1" w:rsidP="003F1647">
      <w:pPr>
        <w:pStyle w:val="ListParagraph"/>
        <w:numPr>
          <w:ilvl w:val="0"/>
          <w:numId w:val="23"/>
        </w:numPr>
        <w:autoSpaceDE w:val="0"/>
        <w:autoSpaceDN w:val="0"/>
        <w:adjustRightInd w:val="0"/>
        <w:spacing w:after="0" w:line="240" w:lineRule="auto"/>
        <w:rPr>
          <w:rFonts w:ascii="Arial" w:hAnsi="Arial" w:cs="Arial"/>
          <w:i/>
          <w:color w:val="FF0000"/>
        </w:rPr>
      </w:pPr>
      <w:r w:rsidRPr="00617E01">
        <w:rPr>
          <w:rFonts w:ascii="Arial" w:hAnsi="Arial" w:cs="Arial"/>
          <w:i/>
          <w:color w:val="FF0000"/>
        </w:rPr>
        <w:t>Rådgiver udfylder</w:t>
      </w:r>
    </w:p>
    <w:p w:rsidR="008F0EC1" w:rsidRPr="00617E01" w:rsidRDefault="008F0EC1" w:rsidP="008F0EC1">
      <w:pPr>
        <w:autoSpaceDE w:val="0"/>
        <w:autoSpaceDN w:val="0"/>
        <w:adjustRightInd w:val="0"/>
        <w:spacing w:after="0" w:line="240" w:lineRule="auto"/>
        <w:ind w:left="720"/>
        <w:rPr>
          <w:rFonts w:cs="Verdana"/>
        </w:rPr>
      </w:pPr>
    </w:p>
    <w:p w:rsidR="008F0EC1" w:rsidRPr="00617E01" w:rsidRDefault="008F0EC1" w:rsidP="008F0EC1">
      <w:pPr>
        <w:autoSpaceDE w:val="0"/>
        <w:autoSpaceDN w:val="0"/>
        <w:adjustRightInd w:val="0"/>
        <w:spacing w:after="0" w:line="240" w:lineRule="auto"/>
        <w:rPr>
          <w:rFonts w:ascii="Arial" w:hAnsi="Arial" w:cs="Arial"/>
        </w:rPr>
      </w:pPr>
      <w:r w:rsidRPr="00617E01">
        <w:rPr>
          <w:rFonts w:ascii="Arial" w:hAnsi="Arial" w:cs="Arial"/>
        </w:rPr>
        <w:t>Følgende leveres ikke, men monteres under arbejdet</w:t>
      </w:r>
    </w:p>
    <w:p w:rsidR="00CC4B4D" w:rsidRPr="0000075C" w:rsidRDefault="00757574" w:rsidP="00243ECE">
      <w:pPr>
        <w:pStyle w:val="ListParagraph"/>
        <w:numPr>
          <w:ilvl w:val="0"/>
          <w:numId w:val="23"/>
        </w:numPr>
        <w:autoSpaceDE w:val="0"/>
        <w:autoSpaceDN w:val="0"/>
        <w:adjustRightInd w:val="0"/>
        <w:spacing w:after="0" w:line="240" w:lineRule="auto"/>
        <w:rPr>
          <w:rFonts w:ascii="Arial" w:hAnsi="Arial" w:cs="Arial"/>
          <w:i/>
        </w:rPr>
      </w:pPr>
      <w:r w:rsidRPr="0000075C">
        <w:rPr>
          <w:rFonts w:ascii="Arial" w:hAnsi="Arial" w:cs="Arial"/>
          <w:i/>
        </w:rPr>
        <w:t xml:space="preserve">Tilslutning af </w:t>
      </w:r>
      <w:r w:rsidR="00CC4B4D" w:rsidRPr="0000075C">
        <w:rPr>
          <w:rFonts w:ascii="Arial" w:hAnsi="Arial" w:cs="Arial"/>
          <w:i/>
        </w:rPr>
        <w:t xml:space="preserve">230 volt </w:t>
      </w:r>
      <w:r w:rsidRPr="0000075C">
        <w:rPr>
          <w:rFonts w:ascii="Arial" w:hAnsi="Arial" w:cs="Arial"/>
          <w:i/>
        </w:rPr>
        <w:t>i</w:t>
      </w:r>
      <w:r w:rsidR="00CC4B4D" w:rsidRPr="0000075C">
        <w:rPr>
          <w:rFonts w:ascii="Arial" w:hAnsi="Arial" w:cs="Arial"/>
          <w:i/>
        </w:rPr>
        <w:t xml:space="preserve"> centraludstyr </w:t>
      </w:r>
    </w:p>
    <w:p w:rsidR="00CC4B4D" w:rsidRPr="0000075C" w:rsidRDefault="00757574" w:rsidP="00243ECE">
      <w:pPr>
        <w:pStyle w:val="ListParagraph"/>
        <w:numPr>
          <w:ilvl w:val="0"/>
          <w:numId w:val="23"/>
        </w:numPr>
        <w:autoSpaceDE w:val="0"/>
        <w:autoSpaceDN w:val="0"/>
        <w:adjustRightInd w:val="0"/>
        <w:spacing w:after="0" w:line="240" w:lineRule="auto"/>
        <w:rPr>
          <w:rFonts w:ascii="Arial" w:hAnsi="Arial" w:cs="Arial"/>
          <w:i/>
          <w:color w:val="FF0000"/>
        </w:rPr>
      </w:pPr>
      <w:r w:rsidRPr="0000075C">
        <w:rPr>
          <w:rFonts w:ascii="Arial" w:hAnsi="Arial" w:cs="Arial"/>
          <w:i/>
          <w:color w:val="FF0000"/>
        </w:rPr>
        <w:t xml:space="preserve">Tilslutning af </w:t>
      </w:r>
      <w:r w:rsidR="00CC4B4D" w:rsidRPr="0000075C">
        <w:rPr>
          <w:rFonts w:ascii="Arial" w:hAnsi="Arial" w:cs="Arial"/>
          <w:i/>
          <w:color w:val="FF0000"/>
        </w:rPr>
        <w:t>230 volt ABDL strømforsyning</w:t>
      </w:r>
    </w:p>
    <w:p w:rsidR="008F0EC1" w:rsidRDefault="008F0EC1" w:rsidP="00243ECE">
      <w:pPr>
        <w:pStyle w:val="ListParagraph"/>
        <w:numPr>
          <w:ilvl w:val="0"/>
          <w:numId w:val="23"/>
        </w:numPr>
        <w:autoSpaceDE w:val="0"/>
        <w:autoSpaceDN w:val="0"/>
        <w:adjustRightInd w:val="0"/>
        <w:spacing w:after="0" w:line="240" w:lineRule="auto"/>
        <w:rPr>
          <w:rFonts w:ascii="Arial" w:hAnsi="Arial" w:cs="Arial"/>
          <w:i/>
          <w:color w:val="FF0000"/>
        </w:rPr>
      </w:pPr>
      <w:r w:rsidRPr="00617E01">
        <w:rPr>
          <w:rFonts w:ascii="Arial" w:hAnsi="Arial" w:cs="Arial"/>
          <w:i/>
          <w:color w:val="FF0000"/>
        </w:rPr>
        <w:t>Rådgiver udfylder</w:t>
      </w:r>
    </w:p>
    <w:p w:rsidR="00D15B90" w:rsidRPr="004458BE" w:rsidRDefault="00D15B90" w:rsidP="004458BE">
      <w:pPr>
        <w:autoSpaceDE w:val="0"/>
        <w:autoSpaceDN w:val="0"/>
        <w:adjustRightInd w:val="0"/>
        <w:spacing w:after="0" w:line="240" w:lineRule="auto"/>
        <w:ind w:left="360"/>
        <w:rPr>
          <w:rFonts w:ascii="Arial" w:hAnsi="Arial" w:cs="Arial"/>
          <w:i/>
          <w:color w:val="FF0000"/>
        </w:rPr>
      </w:pPr>
    </w:p>
    <w:p w:rsidR="008F0EC1" w:rsidRPr="00617E01" w:rsidRDefault="008F0EC1" w:rsidP="008F0EC1">
      <w:pPr>
        <w:autoSpaceDE w:val="0"/>
        <w:autoSpaceDN w:val="0"/>
        <w:adjustRightInd w:val="0"/>
        <w:spacing w:after="0" w:line="240" w:lineRule="auto"/>
        <w:rPr>
          <w:rFonts w:ascii="Arial" w:hAnsi="Arial" w:cs="Arial"/>
        </w:rPr>
      </w:pPr>
    </w:p>
    <w:p w:rsidR="008F0EC1" w:rsidRPr="00617E01" w:rsidRDefault="008F0EC1" w:rsidP="008F0EC1">
      <w:pPr>
        <w:autoSpaceDE w:val="0"/>
        <w:autoSpaceDN w:val="0"/>
        <w:adjustRightInd w:val="0"/>
        <w:spacing w:after="0" w:line="240" w:lineRule="auto"/>
        <w:rPr>
          <w:rFonts w:ascii="Arial" w:hAnsi="Arial" w:cs="Arial"/>
        </w:rPr>
      </w:pPr>
      <w:r w:rsidRPr="00617E01">
        <w:rPr>
          <w:rFonts w:ascii="Arial" w:hAnsi="Arial" w:cs="Arial"/>
        </w:rPr>
        <w:t>Følgende leveres, men monteres under andet arbejde</w:t>
      </w:r>
    </w:p>
    <w:p w:rsidR="008F0EC1" w:rsidRPr="00617E01" w:rsidRDefault="008F0EC1" w:rsidP="003F1647">
      <w:pPr>
        <w:pStyle w:val="ListParagraph"/>
        <w:numPr>
          <w:ilvl w:val="0"/>
          <w:numId w:val="21"/>
        </w:numPr>
        <w:autoSpaceDE w:val="0"/>
        <w:autoSpaceDN w:val="0"/>
        <w:adjustRightInd w:val="0"/>
        <w:spacing w:after="0" w:line="240" w:lineRule="auto"/>
        <w:rPr>
          <w:rFonts w:ascii="Arial" w:hAnsi="Arial" w:cs="Arial"/>
          <w:i/>
          <w:color w:val="FF0000"/>
        </w:rPr>
      </w:pPr>
      <w:r w:rsidRPr="00617E01">
        <w:rPr>
          <w:rFonts w:ascii="Arial" w:hAnsi="Arial" w:cs="Arial"/>
          <w:i/>
          <w:color w:val="FF0000"/>
        </w:rPr>
        <w:t>Rådgiver udfylder</w:t>
      </w:r>
    </w:p>
    <w:p w:rsidR="008F0EC1" w:rsidRPr="00617E01" w:rsidRDefault="008F0EC1" w:rsidP="00A960E5">
      <w:pPr>
        <w:autoSpaceDE w:val="0"/>
        <w:autoSpaceDN w:val="0"/>
        <w:adjustRightInd w:val="0"/>
        <w:spacing w:after="0" w:line="240" w:lineRule="auto"/>
        <w:rPr>
          <w:rFonts w:ascii="Arial" w:hAnsi="Arial" w:cs="Arial"/>
        </w:rPr>
      </w:pPr>
    </w:p>
    <w:p w:rsidR="00635F36" w:rsidRPr="00617E01" w:rsidRDefault="00635F36" w:rsidP="00635F36">
      <w:pPr>
        <w:autoSpaceDE w:val="0"/>
        <w:autoSpaceDN w:val="0"/>
        <w:adjustRightInd w:val="0"/>
        <w:spacing w:after="0" w:line="240" w:lineRule="auto"/>
        <w:rPr>
          <w:rFonts w:ascii="Arial" w:hAnsi="Arial" w:cs="Arial"/>
        </w:rPr>
      </w:pPr>
      <w:r w:rsidRPr="00617E01">
        <w:rPr>
          <w:rFonts w:ascii="Arial" w:hAnsi="Arial" w:cs="Arial"/>
        </w:rPr>
        <w:t>Følgende leveres og monteres under andet arbejde</w:t>
      </w:r>
    </w:p>
    <w:p w:rsidR="00CC4B4D" w:rsidRPr="0000075C" w:rsidRDefault="00CC4B4D" w:rsidP="00CC4B4D">
      <w:pPr>
        <w:pStyle w:val="ListParagraph"/>
        <w:numPr>
          <w:ilvl w:val="0"/>
          <w:numId w:val="20"/>
        </w:numPr>
        <w:autoSpaceDE w:val="0"/>
        <w:autoSpaceDN w:val="0"/>
        <w:adjustRightInd w:val="0"/>
        <w:spacing w:after="0" w:line="240" w:lineRule="auto"/>
        <w:rPr>
          <w:rFonts w:ascii="Arial" w:hAnsi="Arial" w:cs="Arial"/>
          <w:i/>
        </w:rPr>
      </w:pPr>
      <w:r w:rsidRPr="0000075C">
        <w:rPr>
          <w:rFonts w:ascii="Arial" w:hAnsi="Arial" w:cs="Arial"/>
          <w:i/>
        </w:rPr>
        <w:t>Egen gruppeafbryder/HPFI for brandsikringsanlæg</w:t>
      </w:r>
    </w:p>
    <w:p w:rsidR="00757574" w:rsidRPr="00CC4B4D" w:rsidRDefault="00757574" w:rsidP="00CC4B4D">
      <w:pPr>
        <w:pStyle w:val="ListParagraph"/>
        <w:numPr>
          <w:ilvl w:val="0"/>
          <w:numId w:val="20"/>
        </w:numPr>
        <w:autoSpaceDE w:val="0"/>
        <w:autoSpaceDN w:val="0"/>
        <w:adjustRightInd w:val="0"/>
        <w:spacing w:after="0" w:line="240" w:lineRule="auto"/>
        <w:rPr>
          <w:rFonts w:ascii="Arial" w:hAnsi="Arial" w:cs="Arial"/>
          <w:i/>
          <w:color w:val="FF0000"/>
        </w:rPr>
      </w:pPr>
      <w:r>
        <w:rPr>
          <w:rFonts w:ascii="Arial" w:hAnsi="Arial" w:cs="Arial"/>
          <w:i/>
          <w:color w:val="FF0000"/>
        </w:rPr>
        <w:t>230 volt med nøgleafbryder ved centraludstyr og ABDL strømforsyninger</w:t>
      </w:r>
    </w:p>
    <w:p w:rsidR="00635F36" w:rsidRPr="00617E01" w:rsidRDefault="00635F36" w:rsidP="003F1647">
      <w:pPr>
        <w:pStyle w:val="ListParagraph"/>
        <w:numPr>
          <w:ilvl w:val="0"/>
          <w:numId w:val="20"/>
        </w:numPr>
        <w:autoSpaceDE w:val="0"/>
        <w:autoSpaceDN w:val="0"/>
        <w:adjustRightInd w:val="0"/>
        <w:spacing w:after="0" w:line="240" w:lineRule="auto"/>
        <w:rPr>
          <w:rFonts w:ascii="Arial" w:hAnsi="Arial" w:cs="Arial"/>
          <w:i/>
          <w:color w:val="FF0000"/>
        </w:rPr>
      </w:pPr>
      <w:r w:rsidRPr="00617E01">
        <w:rPr>
          <w:rFonts w:ascii="Arial" w:hAnsi="Arial" w:cs="Arial"/>
          <w:i/>
          <w:color w:val="FF0000"/>
        </w:rPr>
        <w:t>Rådgiver udfylder</w:t>
      </w:r>
    </w:p>
    <w:p w:rsidR="00635F36" w:rsidRPr="00617E01" w:rsidRDefault="00635F36" w:rsidP="00A960E5">
      <w:pPr>
        <w:autoSpaceDE w:val="0"/>
        <w:autoSpaceDN w:val="0"/>
        <w:adjustRightInd w:val="0"/>
        <w:spacing w:after="0" w:line="240" w:lineRule="auto"/>
        <w:rPr>
          <w:rFonts w:ascii="Arial" w:hAnsi="Arial" w:cs="Arial"/>
        </w:rPr>
      </w:pPr>
    </w:p>
    <w:p w:rsidR="00A960E5" w:rsidRPr="00617E01" w:rsidRDefault="00A960E5" w:rsidP="00A960E5">
      <w:pPr>
        <w:autoSpaceDE w:val="0"/>
        <w:autoSpaceDN w:val="0"/>
        <w:adjustRightInd w:val="0"/>
        <w:spacing w:after="0" w:line="240" w:lineRule="auto"/>
        <w:rPr>
          <w:rFonts w:ascii="Arial" w:hAnsi="Arial" w:cs="Arial"/>
        </w:rPr>
      </w:pPr>
    </w:p>
    <w:p w:rsidR="00A960E5" w:rsidRDefault="00A960E5" w:rsidP="00A960E5">
      <w:pPr>
        <w:autoSpaceDE w:val="0"/>
        <w:autoSpaceDN w:val="0"/>
        <w:adjustRightInd w:val="0"/>
        <w:spacing w:after="0" w:line="240" w:lineRule="auto"/>
        <w:rPr>
          <w:rFonts w:ascii="Arial" w:hAnsi="Arial" w:cs="Arial"/>
          <w:color w:val="FF0000"/>
        </w:rPr>
      </w:pPr>
      <w:r w:rsidRPr="0000075C">
        <w:rPr>
          <w:rFonts w:ascii="Arial" w:hAnsi="Arial" w:cs="Arial"/>
          <w:color w:val="FF0000"/>
        </w:rPr>
        <w:t xml:space="preserve">Her skrives en beskrivelse af det pågældende </w:t>
      </w:r>
      <w:r w:rsidR="00D15B90" w:rsidRPr="0000075C">
        <w:rPr>
          <w:rFonts w:ascii="Arial" w:hAnsi="Arial" w:cs="Arial"/>
          <w:color w:val="FF0000"/>
        </w:rPr>
        <w:t>ABA anlæg</w:t>
      </w:r>
      <w:r w:rsidR="008F0EC1" w:rsidRPr="0000075C">
        <w:rPr>
          <w:rFonts w:ascii="Arial" w:hAnsi="Arial" w:cs="Arial"/>
          <w:color w:val="FF0000"/>
        </w:rPr>
        <w:t xml:space="preserve"> </w:t>
      </w:r>
      <w:r w:rsidRPr="0000075C">
        <w:rPr>
          <w:rFonts w:ascii="Arial" w:hAnsi="Arial" w:cs="Arial"/>
          <w:color w:val="FF0000"/>
        </w:rPr>
        <w:t>– Rådgiver udfylder</w:t>
      </w:r>
    </w:p>
    <w:p w:rsidR="00CD671F" w:rsidRPr="00914390" w:rsidRDefault="00CD671F" w:rsidP="00A960E5">
      <w:pPr>
        <w:autoSpaceDE w:val="0"/>
        <w:autoSpaceDN w:val="0"/>
        <w:adjustRightInd w:val="0"/>
        <w:spacing w:after="0" w:line="240" w:lineRule="auto"/>
        <w:rPr>
          <w:rFonts w:ascii="Arial" w:hAnsi="Arial" w:cs="Arial"/>
          <w:color w:val="00B0F0"/>
        </w:rPr>
      </w:pPr>
    </w:p>
    <w:p w:rsidR="00A960E5" w:rsidRPr="00617E01" w:rsidRDefault="00A960E5" w:rsidP="00A960E5">
      <w:pPr>
        <w:autoSpaceDE w:val="0"/>
        <w:autoSpaceDN w:val="0"/>
        <w:adjustRightInd w:val="0"/>
        <w:spacing w:after="0" w:line="240" w:lineRule="auto"/>
        <w:rPr>
          <w:rFonts w:ascii="Arial" w:hAnsi="Arial" w:cs="Arial"/>
        </w:rPr>
      </w:pPr>
    </w:p>
    <w:p w:rsidR="004269C1" w:rsidRPr="00617E01" w:rsidRDefault="004269C1" w:rsidP="00384A98">
      <w:pPr>
        <w:pStyle w:val="Heading1"/>
      </w:pPr>
      <w:bookmarkStart w:id="4" w:name="_Toc473110496"/>
      <w:r w:rsidRPr="00617E01">
        <w:t>4.3 Lokalisering</w:t>
      </w:r>
      <w:bookmarkEnd w:id="4"/>
    </w:p>
    <w:p w:rsidR="004269C1" w:rsidRDefault="00914390" w:rsidP="004269C1">
      <w:pPr>
        <w:autoSpaceDE w:val="0"/>
        <w:autoSpaceDN w:val="0"/>
        <w:adjustRightInd w:val="0"/>
        <w:spacing w:after="0" w:line="240" w:lineRule="auto"/>
        <w:rPr>
          <w:rFonts w:ascii="Arial" w:hAnsi="Arial" w:cs="Arial"/>
        </w:rPr>
      </w:pPr>
      <w:r>
        <w:rPr>
          <w:rFonts w:ascii="Arial" w:hAnsi="Arial" w:cs="Arial"/>
        </w:rPr>
        <w:t>Se Brandplaner</w:t>
      </w:r>
      <w:r w:rsidR="00D22B9C">
        <w:rPr>
          <w:rFonts w:ascii="Arial" w:hAnsi="Arial" w:cs="Arial"/>
        </w:rPr>
        <w:t>.</w:t>
      </w:r>
    </w:p>
    <w:p w:rsidR="002A5D45" w:rsidRDefault="002A5D45" w:rsidP="002A5D45">
      <w:pPr>
        <w:pStyle w:val="Default"/>
      </w:pPr>
    </w:p>
    <w:p w:rsidR="002A5D45" w:rsidRDefault="002A5D45" w:rsidP="002A5D45">
      <w:pPr>
        <w:autoSpaceDE w:val="0"/>
        <w:autoSpaceDN w:val="0"/>
        <w:adjustRightInd w:val="0"/>
        <w:spacing w:after="0" w:line="240" w:lineRule="auto"/>
        <w:rPr>
          <w:rFonts w:ascii="Arial" w:hAnsi="Arial" w:cs="Arial"/>
        </w:rPr>
      </w:pPr>
      <w:r w:rsidRPr="002A5D45">
        <w:rPr>
          <w:rFonts w:ascii="Arial" w:hAnsi="Arial" w:cs="Arial"/>
        </w:rPr>
        <w:t xml:space="preserve">ABA-central skal </w:t>
      </w:r>
      <w:r>
        <w:rPr>
          <w:rFonts w:ascii="Arial" w:hAnsi="Arial" w:cs="Arial"/>
        </w:rPr>
        <w:t xml:space="preserve">på installatørens initiativ </w:t>
      </w:r>
      <w:r w:rsidRPr="002A5D45">
        <w:rPr>
          <w:rFonts w:ascii="Arial" w:hAnsi="Arial" w:cs="Arial"/>
        </w:rPr>
        <w:t xml:space="preserve">placeres </w:t>
      </w:r>
      <w:r>
        <w:rPr>
          <w:rFonts w:ascii="Arial" w:hAnsi="Arial" w:cs="Arial"/>
        </w:rPr>
        <w:t>efter nærmere aftale med stedlige beredskab</w:t>
      </w:r>
      <w:r w:rsidRPr="002A5D45">
        <w:rPr>
          <w:rFonts w:ascii="Arial" w:hAnsi="Arial" w:cs="Arial"/>
        </w:rPr>
        <w:t>.</w:t>
      </w:r>
      <w:r>
        <w:rPr>
          <w:rFonts w:ascii="Arial" w:hAnsi="Arial" w:cs="Arial"/>
        </w:rPr>
        <w:t xml:space="preserve"> </w:t>
      </w:r>
    </w:p>
    <w:p w:rsidR="004269C1" w:rsidRDefault="004269C1" w:rsidP="004269C1">
      <w:pPr>
        <w:autoSpaceDE w:val="0"/>
        <w:autoSpaceDN w:val="0"/>
        <w:adjustRightInd w:val="0"/>
        <w:spacing w:after="0" w:line="240" w:lineRule="auto"/>
        <w:rPr>
          <w:rFonts w:ascii="Arial" w:hAnsi="Arial" w:cs="Arial"/>
          <w:b/>
          <w:bCs/>
        </w:rPr>
      </w:pPr>
    </w:p>
    <w:p w:rsidR="00CD671F" w:rsidRPr="00617E01" w:rsidRDefault="00CD671F" w:rsidP="004269C1">
      <w:pPr>
        <w:autoSpaceDE w:val="0"/>
        <w:autoSpaceDN w:val="0"/>
        <w:adjustRightInd w:val="0"/>
        <w:spacing w:after="0" w:line="240" w:lineRule="auto"/>
        <w:rPr>
          <w:rFonts w:ascii="Arial" w:hAnsi="Arial" w:cs="Arial"/>
          <w:b/>
          <w:bCs/>
        </w:rPr>
      </w:pPr>
    </w:p>
    <w:p w:rsidR="004269C1" w:rsidRPr="00617E01" w:rsidRDefault="004269C1" w:rsidP="00384A98">
      <w:pPr>
        <w:pStyle w:val="Heading1"/>
      </w:pPr>
      <w:bookmarkStart w:id="5" w:name="_Toc473110497"/>
      <w:r w:rsidRPr="00617E01">
        <w:t>4.4 Tegningshenvisning</w:t>
      </w:r>
      <w:bookmarkEnd w:id="5"/>
    </w:p>
    <w:p w:rsidR="004269C1" w:rsidRPr="00617E01" w:rsidRDefault="004269C1" w:rsidP="004269C1">
      <w:pPr>
        <w:autoSpaceDE w:val="0"/>
        <w:autoSpaceDN w:val="0"/>
        <w:adjustRightInd w:val="0"/>
        <w:spacing w:after="0" w:line="240" w:lineRule="auto"/>
        <w:rPr>
          <w:rFonts w:ascii="Arial" w:hAnsi="Arial" w:cs="Arial"/>
        </w:rPr>
      </w:pPr>
    </w:p>
    <w:p w:rsidR="004269C1" w:rsidRPr="00617E01" w:rsidRDefault="00E144ED" w:rsidP="004269C1">
      <w:pPr>
        <w:autoSpaceDE w:val="0"/>
        <w:autoSpaceDN w:val="0"/>
        <w:adjustRightInd w:val="0"/>
        <w:spacing w:after="0" w:line="240" w:lineRule="auto"/>
        <w:rPr>
          <w:rFonts w:ascii="Arial" w:hAnsi="Arial" w:cs="Arial"/>
        </w:rPr>
      </w:pPr>
      <w:r w:rsidRPr="00617E01">
        <w:rPr>
          <w:rFonts w:ascii="Arial" w:hAnsi="Arial" w:cs="Arial"/>
        </w:rPr>
        <w:t>Der henvises til t</w:t>
      </w:r>
      <w:r w:rsidR="004269C1" w:rsidRPr="00617E01">
        <w:rPr>
          <w:rFonts w:ascii="Arial" w:hAnsi="Arial" w:cs="Arial"/>
        </w:rPr>
        <w:t>egninger i henhold til tegningsliste:</w:t>
      </w:r>
    </w:p>
    <w:p w:rsidR="00D15B90" w:rsidRDefault="00391ECE" w:rsidP="004269C1">
      <w:pPr>
        <w:autoSpaceDE w:val="0"/>
        <w:autoSpaceDN w:val="0"/>
        <w:adjustRightInd w:val="0"/>
        <w:spacing w:after="0" w:line="240" w:lineRule="auto"/>
        <w:rPr>
          <w:rFonts w:ascii="Arial" w:hAnsi="Arial" w:cs="Arial"/>
          <w:color w:val="FF0000"/>
        </w:rPr>
      </w:pPr>
      <w:r w:rsidRPr="00617E01">
        <w:rPr>
          <w:rFonts w:ascii="Arial" w:hAnsi="Arial" w:cs="Arial"/>
          <w:color w:val="FF0000"/>
        </w:rPr>
        <w:t>(X.X)</w:t>
      </w:r>
      <w:r w:rsidR="00635F36" w:rsidRPr="00617E01">
        <w:rPr>
          <w:rFonts w:ascii="Arial" w:hAnsi="Arial" w:cs="Arial"/>
        </w:rPr>
        <w:t xml:space="preserve"> </w:t>
      </w:r>
      <w:r w:rsidR="00D15B90">
        <w:rPr>
          <w:rFonts w:ascii="Arial" w:hAnsi="Arial" w:cs="Arial"/>
          <w:color w:val="FF0000"/>
        </w:rPr>
        <w:t>Loftplaner</w:t>
      </w:r>
    </w:p>
    <w:p w:rsidR="00D15B90" w:rsidRDefault="00D15B90" w:rsidP="00D15B90">
      <w:pPr>
        <w:autoSpaceDE w:val="0"/>
        <w:autoSpaceDN w:val="0"/>
        <w:adjustRightInd w:val="0"/>
        <w:spacing w:after="0" w:line="240" w:lineRule="auto"/>
        <w:rPr>
          <w:rFonts w:ascii="Arial" w:hAnsi="Arial" w:cs="Arial"/>
          <w:color w:val="FF0000"/>
        </w:rPr>
      </w:pPr>
      <w:r w:rsidRPr="00617E01">
        <w:rPr>
          <w:rFonts w:ascii="Arial" w:hAnsi="Arial" w:cs="Arial"/>
          <w:color w:val="FF0000"/>
        </w:rPr>
        <w:t>(X.X)</w:t>
      </w:r>
      <w:r w:rsidRPr="00617E01">
        <w:rPr>
          <w:rFonts w:ascii="Arial" w:hAnsi="Arial" w:cs="Arial"/>
        </w:rPr>
        <w:t xml:space="preserve"> </w:t>
      </w:r>
      <w:r>
        <w:rPr>
          <w:rFonts w:ascii="Arial" w:hAnsi="Arial" w:cs="Arial"/>
          <w:color w:val="FF0000"/>
        </w:rPr>
        <w:t>Indretningsplaner</w:t>
      </w:r>
    </w:p>
    <w:p w:rsidR="00D15B90" w:rsidRPr="00617E01" w:rsidRDefault="00D15B90" w:rsidP="00D15B90">
      <w:pPr>
        <w:autoSpaceDE w:val="0"/>
        <w:autoSpaceDN w:val="0"/>
        <w:adjustRightInd w:val="0"/>
        <w:spacing w:after="0" w:line="240" w:lineRule="auto"/>
        <w:rPr>
          <w:rFonts w:ascii="Arial" w:hAnsi="Arial" w:cs="Arial"/>
          <w:color w:val="FF0000"/>
        </w:rPr>
      </w:pPr>
      <w:r w:rsidRPr="00617E01">
        <w:rPr>
          <w:rFonts w:ascii="Arial" w:hAnsi="Arial" w:cs="Arial"/>
          <w:color w:val="FF0000"/>
        </w:rPr>
        <w:t>(X.X)</w:t>
      </w:r>
      <w:r w:rsidRPr="00617E01">
        <w:rPr>
          <w:rFonts w:ascii="Arial" w:hAnsi="Arial" w:cs="Arial"/>
        </w:rPr>
        <w:t xml:space="preserve"> </w:t>
      </w:r>
      <w:r>
        <w:rPr>
          <w:rFonts w:ascii="Arial" w:hAnsi="Arial" w:cs="Arial"/>
          <w:color w:val="FF0000"/>
        </w:rPr>
        <w:t>Brandplaner</w:t>
      </w:r>
    </w:p>
    <w:p w:rsidR="00D15B90" w:rsidRPr="00617E01" w:rsidRDefault="00D15B90" w:rsidP="00D15B90">
      <w:pPr>
        <w:autoSpaceDE w:val="0"/>
        <w:autoSpaceDN w:val="0"/>
        <w:adjustRightInd w:val="0"/>
        <w:spacing w:after="0" w:line="240" w:lineRule="auto"/>
        <w:rPr>
          <w:rFonts w:ascii="Arial" w:hAnsi="Arial" w:cs="Arial"/>
          <w:color w:val="FF0000"/>
        </w:rPr>
      </w:pPr>
      <w:r w:rsidRPr="00617E01">
        <w:rPr>
          <w:rFonts w:ascii="Arial" w:hAnsi="Arial" w:cs="Arial"/>
          <w:color w:val="FF0000"/>
        </w:rPr>
        <w:t>(X.X)</w:t>
      </w:r>
      <w:r w:rsidRPr="00617E01">
        <w:rPr>
          <w:rFonts w:ascii="Arial" w:hAnsi="Arial" w:cs="Arial"/>
        </w:rPr>
        <w:t xml:space="preserve"> </w:t>
      </w:r>
      <w:r>
        <w:rPr>
          <w:rFonts w:ascii="Arial" w:hAnsi="Arial" w:cs="Arial"/>
          <w:color w:val="FF0000"/>
        </w:rPr>
        <w:t>Snit</w:t>
      </w:r>
      <w:r w:rsidR="00914390">
        <w:rPr>
          <w:rFonts w:ascii="Arial" w:hAnsi="Arial" w:cs="Arial"/>
          <w:color w:val="FF0000"/>
        </w:rPr>
        <w:t>-</w:t>
      </w:r>
      <w:r>
        <w:rPr>
          <w:rFonts w:ascii="Arial" w:hAnsi="Arial" w:cs="Arial"/>
          <w:color w:val="FF0000"/>
        </w:rPr>
        <w:t>tegninger</w:t>
      </w:r>
    </w:p>
    <w:p w:rsidR="004269C1" w:rsidRPr="00617E01" w:rsidRDefault="004269C1" w:rsidP="004269C1">
      <w:pPr>
        <w:autoSpaceDE w:val="0"/>
        <w:autoSpaceDN w:val="0"/>
        <w:adjustRightInd w:val="0"/>
        <w:spacing w:after="0" w:line="240" w:lineRule="auto"/>
        <w:rPr>
          <w:rFonts w:ascii="Arial" w:hAnsi="Arial" w:cs="Arial"/>
          <w:color w:val="FF0000"/>
        </w:rPr>
      </w:pPr>
      <w:r w:rsidRPr="00617E01">
        <w:rPr>
          <w:rFonts w:ascii="Arial" w:hAnsi="Arial" w:cs="Arial"/>
          <w:color w:val="FF0000"/>
        </w:rPr>
        <w:t>(</w:t>
      </w:r>
      <w:r w:rsidR="00391ECE" w:rsidRPr="00617E01">
        <w:rPr>
          <w:rFonts w:ascii="Arial" w:hAnsi="Arial" w:cs="Arial"/>
          <w:color w:val="FF0000"/>
        </w:rPr>
        <w:t>X.X</w:t>
      </w:r>
      <w:r w:rsidRPr="00617E01">
        <w:rPr>
          <w:rFonts w:ascii="Arial" w:hAnsi="Arial" w:cs="Arial"/>
          <w:color w:val="FF0000"/>
        </w:rPr>
        <w:t>) Principdiagrammer</w:t>
      </w:r>
    </w:p>
    <w:p w:rsidR="004269C1" w:rsidRPr="00617E01" w:rsidRDefault="004269C1" w:rsidP="004269C1">
      <w:pPr>
        <w:autoSpaceDE w:val="0"/>
        <w:autoSpaceDN w:val="0"/>
        <w:adjustRightInd w:val="0"/>
        <w:spacing w:after="0" w:line="240" w:lineRule="auto"/>
        <w:rPr>
          <w:rFonts w:ascii="Arial" w:hAnsi="Arial" w:cs="Arial"/>
          <w:color w:val="FF0000"/>
        </w:rPr>
      </w:pPr>
      <w:r w:rsidRPr="00617E01">
        <w:rPr>
          <w:rFonts w:ascii="Arial" w:hAnsi="Arial" w:cs="Arial"/>
          <w:color w:val="FF0000"/>
        </w:rPr>
        <w:t>(</w:t>
      </w:r>
      <w:r w:rsidR="00391ECE" w:rsidRPr="00617E01">
        <w:rPr>
          <w:rFonts w:ascii="Arial" w:hAnsi="Arial" w:cs="Arial"/>
          <w:color w:val="FF0000"/>
        </w:rPr>
        <w:t>X.X</w:t>
      </w:r>
      <w:r w:rsidRPr="00617E01">
        <w:rPr>
          <w:rFonts w:ascii="Arial" w:hAnsi="Arial" w:cs="Arial"/>
          <w:color w:val="FF0000"/>
        </w:rPr>
        <w:t>) Diagrammer</w:t>
      </w:r>
    </w:p>
    <w:p w:rsidR="004269C1" w:rsidRPr="00617E01" w:rsidRDefault="004269C1" w:rsidP="004269C1">
      <w:pPr>
        <w:autoSpaceDE w:val="0"/>
        <w:autoSpaceDN w:val="0"/>
        <w:adjustRightInd w:val="0"/>
        <w:spacing w:after="0" w:line="240" w:lineRule="auto"/>
        <w:rPr>
          <w:rFonts w:ascii="Arial" w:hAnsi="Arial" w:cs="Arial"/>
          <w:color w:val="FF0000"/>
        </w:rPr>
      </w:pPr>
      <w:r w:rsidRPr="00617E01">
        <w:rPr>
          <w:rFonts w:ascii="Arial" w:hAnsi="Arial" w:cs="Arial"/>
          <w:color w:val="FF0000"/>
        </w:rPr>
        <w:t>(X</w:t>
      </w:r>
      <w:r w:rsidR="00391ECE" w:rsidRPr="00617E01">
        <w:rPr>
          <w:rFonts w:ascii="Arial" w:hAnsi="Arial" w:cs="Arial"/>
          <w:color w:val="FF0000"/>
        </w:rPr>
        <w:t>.X</w:t>
      </w:r>
      <w:r w:rsidRPr="00617E01">
        <w:rPr>
          <w:rFonts w:ascii="Arial" w:hAnsi="Arial" w:cs="Arial"/>
          <w:color w:val="FF0000"/>
        </w:rPr>
        <w:t>) Uspecificeret</w:t>
      </w:r>
    </w:p>
    <w:p w:rsidR="00757574" w:rsidRDefault="00757574" w:rsidP="00564D7A">
      <w:pPr>
        <w:autoSpaceDE w:val="0"/>
        <w:autoSpaceDN w:val="0"/>
        <w:adjustRightInd w:val="0"/>
        <w:spacing w:after="0" w:line="240" w:lineRule="auto"/>
        <w:rPr>
          <w:rFonts w:ascii="Arial" w:hAnsi="Arial" w:cs="Arial"/>
          <w:color w:val="00B0F0"/>
        </w:rPr>
      </w:pPr>
    </w:p>
    <w:p w:rsidR="00564D7A" w:rsidRDefault="00564D7A" w:rsidP="00564D7A">
      <w:pPr>
        <w:autoSpaceDE w:val="0"/>
        <w:autoSpaceDN w:val="0"/>
        <w:adjustRightInd w:val="0"/>
        <w:spacing w:after="0" w:line="240" w:lineRule="auto"/>
        <w:rPr>
          <w:rFonts w:ascii="Arial" w:hAnsi="Arial" w:cs="Arial"/>
          <w:color w:val="FF0000"/>
        </w:rPr>
      </w:pPr>
      <w:r w:rsidRPr="0000075C">
        <w:rPr>
          <w:rFonts w:ascii="Arial" w:hAnsi="Arial" w:cs="Arial"/>
          <w:color w:val="FF0000"/>
        </w:rPr>
        <w:t>Her skrives en beskrivelse af de pågældende anlæg – Rådgiver udfylder</w:t>
      </w:r>
    </w:p>
    <w:p w:rsidR="00CD671F" w:rsidRPr="0000075C" w:rsidRDefault="00CD671F" w:rsidP="00564D7A">
      <w:pPr>
        <w:autoSpaceDE w:val="0"/>
        <w:autoSpaceDN w:val="0"/>
        <w:adjustRightInd w:val="0"/>
        <w:spacing w:after="0" w:line="240" w:lineRule="auto"/>
        <w:rPr>
          <w:rFonts w:ascii="Arial" w:hAnsi="Arial" w:cs="Arial"/>
          <w:color w:val="FF0000"/>
        </w:rPr>
      </w:pPr>
    </w:p>
    <w:p w:rsidR="004269C1" w:rsidRDefault="004269C1" w:rsidP="004269C1">
      <w:pPr>
        <w:autoSpaceDE w:val="0"/>
        <w:autoSpaceDN w:val="0"/>
        <w:adjustRightInd w:val="0"/>
        <w:spacing w:after="0" w:line="240" w:lineRule="auto"/>
        <w:rPr>
          <w:rFonts w:ascii="Arial" w:hAnsi="Arial" w:cs="Arial"/>
        </w:rPr>
      </w:pPr>
      <w:r w:rsidRPr="00617E01">
        <w:rPr>
          <w:rFonts w:ascii="Arial" w:hAnsi="Arial" w:cs="Arial"/>
          <w:b/>
          <w:bCs/>
        </w:rPr>
        <w:t xml:space="preserve">OBS: </w:t>
      </w:r>
      <w:r w:rsidRPr="00617E01">
        <w:rPr>
          <w:rFonts w:ascii="Arial" w:hAnsi="Arial" w:cs="Arial"/>
        </w:rPr>
        <w:t>Numre i parentes henviser til tegningslistens overordnede inddeling.</w:t>
      </w:r>
    </w:p>
    <w:p w:rsidR="009075B0" w:rsidRPr="00617E01" w:rsidRDefault="009075B0" w:rsidP="004269C1">
      <w:pPr>
        <w:autoSpaceDE w:val="0"/>
        <w:autoSpaceDN w:val="0"/>
        <w:adjustRightInd w:val="0"/>
        <w:spacing w:after="0" w:line="240" w:lineRule="auto"/>
        <w:rPr>
          <w:rFonts w:ascii="Arial" w:hAnsi="Arial" w:cs="Arial"/>
        </w:rPr>
      </w:pPr>
    </w:p>
    <w:p w:rsidR="004269C1" w:rsidRPr="00617E01" w:rsidRDefault="004269C1" w:rsidP="004269C1">
      <w:pPr>
        <w:autoSpaceDE w:val="0"/>
        <w:autoSpaceDN w:val="0"/>
        <w:adjustRightInd w:val="0"/>
        <w:spacing w:after="0" w:line="240" w:lineRule="auto"/>
        <w:rPr>
          <w:rFonts w:ascii="Arial" w:hAnsi="Arial" w:cs="Arial"/>
          <w:b/>
          <w:bCs/>
        </w:rPr>
      </w:pPr>
    </w:p>
    <w:p w:rsidR="004269C1" w:rsidRPr="00617E01" w:rsidRDefault="004269C1" w:rsidP="00384A98">
      <w:pPr>
        <w:pStyle w:val="Heading1"/>
      </w:pPr>
      <w:bookmarkStart w:id="6" w:name="_Toc473110498"/>
      <w:r w:rsidRPr="00617E01">
        <w:t>4.5 Koordinering</w:t>
      </w:r>
      <w:bookmarkEnd w:id="6"/>
    </w:p>
    <w:p w:rsidR="00375E6D" w:rsidRPr="00617E01" w:rsidRDefault="00375E6D" w:rsidP="004269C1">
      <w:pPr>
        <w:autoSpaceDE w:val="0"/>
        <w:autoSpaceDN w:val="0"/>
        <w:adjustRightInd w:val="0"/>
        <w:spacing w:after="0" w:line="240" w:lineRule="auto"/>
        <w:rPr>
          <w:rFonts w:ascii="Arial" w:hAnsi="Arial" w:cs="Arial"/>
          <w:b/>
          <w:bCs/>
        </w:rPr>
      </w:pPr>
    </w:p>
    <w:p w:rsidR="004269C1" w:rsidRPr="00617E01" w:rsidRDefault="004269C1" w:rsidP="004269C1">
      <w:pPr>
        <w:autoSpaceDE w:val="0"/>
        <w:autoSpaceDN w:val="0"/>
        <w:adjustRightInd w:val="0"/>
        <w:spacing w:after="0" w:line="240" w:lineRule="auto"/>
        <w:rPr>
          <w:rFonts w:ascii="Arial" w:hAnsi="Arial" w:cs="Arial"/>
          <w:b/>
          <w:bCs/>
        </w:rPr>
      </w:pPr>
      <w:r w:rsidRPr="00617E01">
        <w:rPr>
          <w:rFonts w:ascii="Arial" w:hAnsi="Arial" w:cs="Arial"/>
          <w:b/>
          <w:bCs/>
        </w:rPr>
        <w:lastRenderedPageBreak/>
        <w:t>Generelt</w:t>
      </w:r>
    </w:p>
    <w:p w:rsidR="002A5D45" w:rsidRDefault="00375E6D" w:rsidP="00375E6D">
      <w:pPr>
        <w:tabs>
          <w:tab w:val="left" w:pos="284"/>
        </w:tabs>
        <w:rPr>
          <w:rFonts w:ascii="Arial" w:hAnsi="Arial" w:cs="Arial"/>
        </w:rPr>
      </w:pPr>
      <w:r w:rsidRPr="00617E01">
        <w:rPr>
          <w:rFonts w:ascii="Arial" w:hAnsi="Arial" w:cs="Arial"/>
        </w:rPr>
        <w:t>Entreprenøren skal koordinere med øvrige entreprenører.</w:t>
      </w:r>
    </w:p>
    <w:p w:rsidR="002A5D45" w:rsidRPr="002A5D45" w:rsidRDefault="002A5D45" w:rsidP="002A5D45">
      <w:pPr>
        <w:autoSpaceDE w:val="0"/>
        <w:autoSpaceDN w:val="0"/>
        <w:adjustRightInd w:val="0"/>
        <w:spacing w:after="0" w:line="240" w:lineRule="auto"/>
        <w:rPr>
          <w:rFonts w:ascii="Arial" w:eastAsia="Times New Roman" w:hAnsi="Arial" w:cs="Arial"/>
          <w:color w:val="000000"/>
        </w:rPr>
      </w:pPr>
      <w:r w:rsidRPr="002A5D45">
        <w:rPr>
          <w:rFonts w:ascii="Arial" w:eastAsia="Times New Roman" w:hAnsi="Arial" w:cs="Arial"/>
          <w:color w:val="000000"/>
          <w:sz w:val="24"/>
          <w:szCs w:val="24"/>
        </w:rPr>
        <w:t xml:space="preserve"> </w:t>
      </w:r>
      <w:r w:rsidRPr="002A5D45">
        <w:rPr>
          <w:rFonts w:ascii="Arial" w:eastAsia="Times New Roman" w:hAnsi="Arial" w:cs="Arial"/>
          <w:color w:val="000000"/>
        </w:rPr>
        <w:t xml:space="preserve">Følgende skal koordineres: </w:t>
      </w:r>
    </w:p>
    <w:p w:rsidR="002A5D45" w:rsidRDefault="002A5D45" w:rsidP="002A5D45">
      <w:pPr>
        <w:pStyle w:val="ListParagraph"/>
        <w:numPr>
          <w:ilvl w:val="0"/>
          <w:numId w:val="30"/>
        </w:numPr>
        <w:autoSpaceDE w:val="0"/>
        <w:autoSpaceDN w:val="0"/>
        <w:adjustRightInd w:val="0"/>
        <w:spacing w:after="0" w:line="240" w:lineRule="auto"/>
        <w:rPr>
          <w:rFonts w:ascii="Arial" w:eastAsia="Times New Roman" w:hAnsi="Arial" w:cs="Arial"/>
          <w:color w:val="000000"/>
        </w:rPr>
      </w:pPr>
      <w:r w:rsidRPr="002A5D45">
        <w:rPr>
          <w:rFonts w:ascii="Arial" w:eastAsia="Times New Roman" w:hAnsi="Arial" w:cs="Arial"/>
          <w:color w:val="000000"/>
        </w:rPr>
        <w:t xml:space="preserve">Placering af detektorer på lofter </w:t>
      </w:r>
    </w:p>
    <w:p w:rsidR="002A5D45" w:rsidRPr="002A5D45" w:rsidRDefault="002A5D45" w:rsidP="002A5D45">
      <w:pPr>
        <w:pStyle w:val="ListParagraph"/>
        <w:numPr>
          <w:ilvl w:val="0"/>
          <w:numId w:val="30"/>
        </w:numPr>
        <w:autoSpaceDE w:val="0"/>
        <w:autoSpaceDN w:val="0"/>
        <w:adjustRightInd w:val="0"/>
        <w:spacing w:after="0" w:line="240" w:lineRule="auto"/>
        <w:rPr>
          <w:rFonts w:ascii="Arial" w:eastAsia="Times New Roman" w:hAnsi="Arial" w:cs="Arial"/>
          <w:color w:val="000000"/>
        </w:rPr>
      </w:pPr>
      <w:r>
        <w:rPr>
          <w:rFonts w:ascii="Arial" w:eastAsia="Times New Roman" w:hAnsi="Arial" w:cs="Arial"/>
          <w:color w:val="000000"/>
        </w:rPr>
        <w:t>Placering af detektorer i.f.t ventilationsåbninger</w:t>
      </w:r>
    </w:p>
    <w:p w:rsidR="002A5D45" w:rsidRDefault="00375E6D" w:rsidP="002A5D45">
      <w:pPr>
        <w:tabs>
          <w:tab w:val="left" w:pos="284"/>
        </w:tabs>
        <w:rPr>
          <w:rFonts w:ascii="Arial" w:hAnsi="Arial" w:cs="Arial"/>
        </w:rPr>
      </w:pPr>
      <w:r w:rsidRPr="00617E01">
        <w:rPr>
          <w:rFonts w:ascii="Arial" w:hAnsi="Arial" w:cs="Arial"/>
        </w:rPr>
        <w:t xml:space="preserve"> </w:t>
      </w:r>
    </w:p>
    <w:p w:rsidR="00564D7A" w:rsidRPr="004458BE" w:rsidRDefault="004269C1" w:rsidP="002A5D45">
      <w:pPr>
        <w:tabs>
          <w:tab w:val="left" w:pos="284"/>
        </w:tabs>
        <w:rPr>
          <w:rFonts w:ascii="Arial" w:hAnsi="Arial" w:cs="Arial"/>
          <w:color w:val="FF0000"/>
        </w:rPr>
      </w:pPr>
      <w:r w:rsidRPr="004458BE">
        <w:rPr>
          <w:rFonts w:ascii="Arial" w:hAnsi="Arial" w:cs="Arial"/>
          <w:color w:val="FF0000"/>
        </w:rPr>
        <w:t xml:space="preserve">Her skrives en beskrivelse af de pågældende </w:t>
      </w:r>
      <w:r w:rsidR="00914390" w:rsidRPr="004458BE">
        <w:rPr>
          <w:rFonts w:ascii="Arial" w:hAnsi="Arial" w:cs="Arial"/>
          <w:color w:val="FF0000"/>
        </w:rPr>
        <w:t>Brandsikrings</w:t>
      </w:r>
      <w:r w:rsidR="00635F36" w:rsidRPr="004458BE">
        <w:rPr>
          <w:rFonts w:ascii="Arial" w:hAnsi="Arial" w:cs="Arial"/>
          <w:color w:val="FF0000"/>
        </w:rPr>
        <w:t>systemer</w:t>
      </w:r>
      <w:r w:rsidR="00391ECE" w:rsidRPr="004458BE">
        <w:rPr>
          <w:rFonts w:ascii="Arial" w:hAnsi="Arial" w:cs="Arial"/>
          <w:color w:val="FF0000"/>
        </w:rPr>
        <w:t xml:space="preserve">, hvor der </w:t>
      </w:r>
      <w:r w:rsidR="00FE09B9" w:rsidRPr="004458BE">
        <w:rPr>
          <w:rFonts w:ascii="Arial" w:hAnsi="Arial" w:cs="Arial"/>
          <w:color w:val="FF0000"/>
        </w:rPr>
        <w:t>evt</w:t>
      </w:r>
      <w:r w:rsidR="0000075C">
        <w:rPr>
          <w:rFonts w:ascii="Arial" w:hAnsi="Arial" w:cs="Arial"/>
          <w:color w:val="FF0000"/>
        </w:rPr>
        <w:t>.</w:t>
      </w:r>
      <w:r w:rsidR="00FE09B9" w:rsidRPr="004458BE">
        <w:rPr>
          <w:rFonts w:ascii="Arial" w:hAnsi="Arial" w:cs="Arial"/>
          <w:color w:val="FF0000"/>
        </w:rPr>
        <w:t xml:space="preserve"> </w:t>
      </w:r>
      <w:r w:rsidR="00391ECE" w:rsidRPr="004458BE">
        <w:rPr>
          <w:rFonts w:ascii="Arial" w:hAnsi="Arial" w:cs="Arial"/>
          <w:color w:val="FF0000"/>
        </w:rPr>
        <w:t>er koordinering / grænse</w:t>
      </w:r>
      <w:r w:rsidR="009764CD" w:rsidRPr="004458BE">
        <w:rPr>
          <w:rFonts w:ascii="Arial" w:hAnsi="Arial" w:cs="Arial"/>
          <w:color w:val="FF0000"/>
        </w:rPr>
        <w:t>flade</w:t>
      </w:r>
      <w:r w:rsidR="00391ECE" w:rsidRPr="004458BE">
        <w:rPr>
          <w:rFonts w:ascii="Arial" w:hAnsi="Arial" w:cs="Arial"/>
          <w:color w:val="FF0000"/>
        </w:rPr>
        <w:t xml:space="preserve"> til </w:t>
      </w:r>
      <w:r w:rsidR="00635F36" w:rsidRPr="004458BE">
        <w:rPr>
          <w:rFonts w:ascii="Arial" w:hAnsi="Arial" w:cs="Arial"/>
          <w:color w:val="FF0000"/>
        </w:rPr>
        <w:t xml:space="preserve">andre installationer. </w:t>
      </w:r>
      <w:r w:rsidR="00564D7A" w:rsidRPr="004458BE">
        <w:rPr>
          <w:rFonts w:ascii="Arial" w:hAnsi="Arial" w:cs="Arial"/>
          <w:color w:val="FF0000"/>
        </w:rPr>
        <w:t>– Rådgiver udfylder</w:t>
      </w:r>
    </w:p>
    <w:p w:rsidR="00F84719" w:rsidRPr="00617E01" w:rsidRDefault="00F84719" w:rsidP="00564D7A">
      <w:pPr>
        <w:autoSpaceDE w:val="0"/>
        <w:autoSpaceDN w:val="0"/>
        <w:adjustRightInd w:val="0"/>
        <w:spacing w:after="0" w:line="240" w:lineRule="auto"/>
        <w:rPr>
          <w:rFonts w:ascii="Arial" w:hAnsi="Arial" w:cs="Arial"/>
          <w:color w:val="FF0000"/>
        </w:rPr>
      </w:pPr>
    </w:p>
    <w:p w:rsidR="00391ECE" w:rsidRPr="00617E01" w:rsidRDefault="00391ECE" w:rsidP="004269C1">
      <w:pPr>
        <w:autoSpaceDE w:val="0"/>
        <w:autoSpaceDN w:val="0"/>
        <w:adjustRightInd w:val="0"/>
        <w:spacing w:after="0" w:line="240" w:lineRule="auto"/>
        <w:rPr>
          <w:rFonts w:ascii="Arial" w:hAnsi="Arial" w:cs="Arial"/>
        </w:rPr>
      </w:pPr>
    </w:p>
    <w:p w:rsidR="004269C1" w:rsidRDefault="004269C1" w:rsidP="00384A98">
      <w:pPr>
        <w:pStyle w:val="Heading1"/>
      </w:pPr>
      <w:bookmarkStart w:id="7" w:name="_Toc473110499"/>
      <w:r w:rsidRPr="00617E01">
        <w:t>4.6 Tilstødende bygningsdele</w:t>
      </w:r>
      <w:bookmarkEnd w:id="7"/>
    </w:p>
    <w:p w:rsidR="00757574" w:rsidRDefault="00757574" w:rsidP="003F1647">
      <w:pPr>
        <w:pStyle w:val="ListParagraph"/>
        <w:numPr>
          <w:ilvl w:val="0"/>
          <w:numId w:val="19"/>
        </w:numPr>
        <w:autoSpaceDE w:val="0"/>
        <w:autoSpaceDN w:val="0"/>
        <w:adjustRightInd w:val="0"/>
        <w:spacing w:after="0" w:line="240" w:lineRule="auto"/>
        <w:rPr>
          <w:rFonts w:ascii="Arial" w:hAnsi="Arial" w:cs="Arial"/>
          <w:i/>
          <w:color w:val="FF0000"/>
        </w:rPr>
      </w:pPr>
      <w:r>
        <w:rPr>
          <w:rFonts w:ascii="Arial" w:hAnsi="Arial" w:cs="Arial"/>
          <w:i/>
          <w:color w:val="FF0000"/>
        </w:rPr>
        <w:t>Brand- og røgventilationsanlæg</w:t>
      </w:r>
    </w:p>
    <w:p w:rsidR="00757574" w:rsidRDefault="00757574" w:rsidP="003F1647">
      <w:pPr>
        <w:pStyle w:val="ListParagraph"/>
        <w:numPr>
          <w:ilvl w:val="0"/>
          <w:numId w:val="19"/>
        </w:numPr>
        <w:autoSpaceDE w:val="0"/>
        <w:autoSpaceDN w:val="0"/>
        <w:adjustRightInd w:val="0"/>
        <w:spacing w:after="0" w:line="240" w:lineRule="auto"/>
        <w:rPr>
          <w:rFonts w:ascii="Arial" w:hAnsi="Arial" w:cs="Arial"/>
          <w:i/>
          <w:color w:val="FF0000"/>
        </w:rPr>
      </w:pPr>
      <w:r>
        <w:rPr>
          <w:rFonts w:ascii="Arial" w:hAnsi="Arial" w:cs="Arial"/>
          <w:i/>
          <w:color w:val="FF0000"/>
        </w:rPr>
        <w:t>Sprinkleranlæg</w:t>
      </w:r>
    </w:p>
    <w:p w:rsidR="00757574" w:rsidRDefault="0000075C" w:rsidP="003F1647">
      <w:pPr>
        <w:pStyle w:val="ListParagraph"/>
        <w:numPr>
          <w:ilvl w:val="0"/>
          <w:numId w:val="19"/>
        </w:numPr>
        <w:autoSpaceDE w:val="0"/>
        <w:autoSpaceDN w:val="0"/>
        <w:adjustRightInd w:val="0"/>
        <w:spacing w:after="0" w:line="240" w:lineRule="auto"/>
        <w:rPr>
          <w:rFonts w:ascii="Arial" w:hAnsi="Arial" w:cs="Arial"/>
          <w:i/>
          <w:color w:val="FF0000"/>
        </w:rPr>
      </w:pPr>
      <w:r>
        <w:rPr>
          <w:rFonts w:ascii="Arial" w:hAnsi="Arial" w:cs="Arial"/>
          <w:i/>
          <w:color w:val="FF0000"/>
        </w:rPr>
        <w:t>Dørleverancer</w:t>
      </w:r>
      <w:r w:rsidR="00757574">
        <w:rPr>
          <w:rFonts w:ascii="Arial" w:hAnsi="Arial" w:cs="Arial"/>
          <w:i/>
          <w:color w:val="FF0000"/>
        </w:rPr>
        <w:t xml:space="preserve"> for ABDL</w:t>
      </w:r>
    </w:p>
    <w:p w:rsidR="00757574" w:rsidRDefault="00757574" w:rsidP="003F1647">
      <w:pPr>
        <w:pStyle w:val="ListParagraph"/>
        <w:numPr>
          <w:ilvl w:val="0"/>
          <w:numId w:val="19"/>
        </w:numPr>
        <w:autoSpaceDE w:val="0"/>
        <w:autoSpaceDN w:val="0"/>
        <w:adjustRightInd w:val="0"/>
        <w:spacing w:after="0" w:line="240" w:lineRule="auto"/>
        <w:rPr>
          <w:rFonts w:ascii="Arial" w:hAnsi="Arial" w:cs="Arial"/>
          <w:i/>
          <w:color w:val="FF0000"/>
        </w:rPr>
      </w:pPr>
      <w:r>
        <w:rPr>
          <w:rFonts w:ascii="Arial" w:hAnsi="Arial" w:cs="Arial"/>
          <w:i/>
          <w:color w:val="FF0000"/>
        </w:rPr>
        <w:t>ADK anlæg</w:t>
      </w:r>
    </w:p>
    <w:p w:rsidR="00757574" w:rsidRDefault="00757574" w:rsidP="003F1647">
      <w:pPr>
        <w:pStyle w:val="ListParagraph"/>
        <w:numPr>
          <w:ilvl w:val="0"/>
          <w:numId w:val="19"/>
        </w:numPr>
        <w:autoSpaceDE w:val="0"/>
        <w:autoSpaceDN w:val="0"/>
        <w:adjustRightInd w:val="0"/>
        <w:spacing w:after="0" w:line="240" w:lineRule="auto"/>
        <w:rPr>
          <w:rFonts w:ascii="Arial" w:hAnsi="Arial" w:cs="Arial"/>
          <w:i/>
          <w:color w:val="FF0000"/>
        </w:rPr>
      </w:pPr>
      <w:r>
        <w:rPr>
          <w:rFonts w:ascii="Arial" w:hAnsi="Arial" w:cs="Arial"/>
          <w:i/>
          <w:color w:val="FF0000"/>
        </w:rPr>
        <w:t>ARS anlæg</w:t>
      </w:r>
    </w:p>
    <w:p w:rsidR="00757574" w:rsidRDefault="00757574" w:rsidP="003F1647">
      <w:pPr>
        <w:pStyle w:val="ListParagraph"/>
        <w:numPr>
          <w:ilvl w:val="0"/>
          <w:numId w:val="19"/>
        </w:numPr>
        <w:autoSpaceDE w:val="0"/>
        <w:autoSpaceDN w:val="0"/>
        <w:adjustRightInd w:val="0"/>
        <w:spacing w:after="0" w:line="240" w:lineRule="auto"/>
        <w:rPr>
          <w:rFonts w:ascii="Arial" w:hAnsi="Arial" w:cs="Arial"/>
          <w:i/>
          <w:color w:val="FF0000"/>
        </w:rPr>
      </w:pPr>
      <w:r>
        <w:rPr>
          <w:rFonts w:ascii="Arial" w:hAnsi="Arial" w:cs="Arial"/>
          <w:i/>
          <w:color w:val="FF0000"/>
        </w:rPr>
        <w:t>CTS anlæg</w:t>
      </w:r>
    </w:p>
    <w:p w:rsidR="004458BE" w:rsidRPr="004458BE" w:rsidRDefault="004458BE" w:rsidP="004458BE">
      <w:pPr>
        <w:pStyle w:val="ListParagraph"/>
        <w:numPr>
          <w:ilvl w:val="0"/>
          <w:numId w:val="19"/>
        </w:numPr>
        <w:autoSpaceDE w:val="0"/>
        <w:autoSpaceDN w:val="0"/>
        <w:adjustRightInd w:val="0"/>
        <w:spacing w:after="0" w:line="240" w:lineRule="auto"/>
        <w:rPr>
          <w:rFonts w:ascii="Arial" w:hAnsi="Arial" w:cs="Arial"/>
          <w:i/>
          <w:color w:val="FF0000"/>
        </w:rPr>
      </w:pPr>
      <w:r>
        <w:rPr>
          <w:rFonts w:ascii="Arial" w:hAnsi="Arial" w:cs="Arial"/>
          <w:i/>
          <w:color w:val="FF0000"/>
        </w:rPr>
        <w:t>Atriumsprinkling</w:t>
      </w:r>
    </w:p>
    <w:p w:rsidR="004269C1" w:rsidRDefault="00B07E4E" w:rsidP="003F1647">
      <w:pPr>
        <w:pStyle w:val="ListParagraph"/>
        <w:numPr>
          <w:ilvl w:val="0"/>
          <w:numId w:val="19"/>
        </w:numPr>
        <w:autoSpaceDE w:val="0"/>
        <w:autoSpaceDN w:val="0"/>
        <w:adjustRightInd w:val="0"/>
        <w:spacing w:after="0" w:line="240" w:lineRule="auto"/>
        <w:rPr>
          <w:rFonts w:ascii="Arial" w:hAnsi="Arial" w:cs="Arial"/>
          <w:i/>
          <w:color w:val="FF0000"/>
        </w:rPr>
      </w:pPr>
      <w:r w:rsidRPr="00617E01">
        <w:rPr>
          <w:rFonts w:ascii="Arial" w:hAnsi="Arial" w:cs="Arial"/>
          <w:i/>
          <w:color w:val="FF0000"/>
        </w:rPr>
        <w:t>Rådgiver udfylder</w:t>
      </w:r>
    </w:p>
    <w:p w:rsidR="00CD671F" w:rsidRDefault="00CD671F" w:rsidP="00CD671F">
      <w:pPr>
        <w:pStyle w:val="ListParagraph"/>
        <w:autoSpaceDE w:val="0"/>
        <w:autoSpaceDN w:val="0"/>
        <w:adjustRightInd w:val="0"/>
        <w:spacing w:after="0" w:line="240" w:lineRule="auto"/>
        <w:rPr>
          <w:rFonts w:ascii="Arial" w:hAnsi="Arial" w:cs="Arial"/>
          <w:i/>
          <w:color w:val="FF0000"/>
        </w:rPr>
      </w:pPr>
    </w:p>
    <w:p w:rsidR="00564D7A" w:rsidRPr="00617E01" w:rsidRDefault="00564D7A" w:rsidP="004269C1">
      <w:pPr>
        <w:autoSpaceDE w:val="0"/>
        <w:autoSpaceDN w:val="0"/>
        <w:adjustRightInd w:val="0"/>
        <w:spacing w:after="0" w:line="240" w:lineRule="auto"/>
        <w:rPr>
          <w:rFonts w:ascii="Arial" w:hAnsi="Arial" w:cs="Arial"/>
          <w:color w:val="FF0000"/>
        </w:rPr>
      </w:pPr>
    </w:p>
    <w:p w:rsidR="004269C1" w:rsidRPr="00617E01" w:rsidRDefault="004269C1" w:rsidP="00384A98">
      <w:pPr>
        <w:pStyle w:val="Heading1"/>
      </w:pPr>
      <w:bookmarkStart w:id="8" w:name="_Toc473110500"/>
      <w:r w:rsidRPr="00617E01">
        <w:t>4.7 Projektering</w:t>
      </w:r>
      <w:bookmarkEnd w:id="8"/>
    </w:p>
    <w:p w:rsidR="00B84503" w:rsidRPr="00617E01" w:rsidRDefault="00B84503" w:rsidP="004269C1">
      <w:pPr>
        <w:autoSpaceDE w:val="0"/>
        <w:autoSpaceDN w:val="0"/>
        <w:adjustRightInd w:val="0"/>
        <w:spacing w:after="0" w:line="240" w:lineRule="auto"/>
        <w:rPr>
          <w:rFonts w:ascii="Arial" w:hAnsi="Arial" w:cs="Arial"/>
        </w:rPr>
      </w:pPr>
    </w:p>
    <w:p w:rsidR="00914390" w:rsidRDefault="00914390" w:rsidP="00914390">
      <w:pPr>
        <w:pStyle w:val="Default"/>
        <w:rPr>
          <w:rFonts w:ascii="Arial" w:hAnsi="Arial" w:cs="Arial"/>
          <w:sz w:val="22"/>
          <w:szCs w:val="22"/>
        </w:rPr>
      </w:pPr>
      <w:r w:rsidRPr="00F57897">
        <w:rPr>
          <w:rFonts w:ascii="Arial" w:hAnsi="Arial" w:cs="Arial"/>
          <w:sz w:val="22"/>
          <w:szCs w:val="22"/>
        </w:rPr>
        <w:t>ABA</w:t>
      </w:r>
      <w:r w:rsidRPr="00914390">
        <w:rPr>
          <w:rFonts w:ascii="Arial" w:hAnsi="Arial" w:cs="Arial"/>
          <w:color w:val="FF0000"/>
          <w:sz w:val="22"/>
          <w:szCs w:val="22"/>
        </w:rPr>
        <w:t>/AVA- og ABDL</w:t>
      </w:r>
      <w:r w:rsidRPr="00F57897">
        <w:rPr>
          <w:rFonts w:ascii="Arial" w:hAnsi="Arial" w:cs="Arial"/>
          <w:sz w:val="22"/>
          <w:szCs w:val="22"/>
        </w:rPr>
        <w:t>-anlægget skal detailprojekteres under nærværende ar</w:t>
      </w:r>
      <w:r w:rsidR="0036032A">
        <w:rPr>
          <w:rFonts w:ascii="Arial" w:hAnsi="Arial" w:cs="Arial"/>
          <w:sz w:val="22"/>
          <w:szCs w:val="22"/>
        </w:rPr>
        <w:t>bejde i henhold til retningslinj</w:t>
      </w:r>
      <w:r w:rsidRPr="00F57897">
        <w:rPr>
          <w:rFonts w:ascii="Arial" w:hAnsi="Arial" w:cs="Arial"/>
          <w:sz w:val="22"/>
          <w:szCs w:val="22"/>
        </w:rPr>
        <w:t xml:space="preserve">e 231, 232, </w:t>
      </w:r>
      <w:r>
        <w:rPr>
          <w:rFonts w:ascii="Arial" w:hAnsi="Arial" w:cs="Arial"/>
          <w:sz w:val="22"/>
          <w:szCs w:val="22"/>
        </w:rPr>
        <w:t>024,</w:t>
      </w:r>
      <w:r w:rsidRPr="00F57897">
        <w:rPr>
          <w:rFonts w:ascii="Arial" w:hAnsi="Arial" w:cs="Arial"/>
          <w:sz w:val="22"/>
          <w:szCs w:val="22"/>
        </w:rPr>
        <w:t xml:space="preserve"> 006</w:t>
      </w:r>
      <w:r w:rsidR="004458BE">
        <w:rPr>
          <w:rFonts w:ascii="Arial" w:hAnsi="Arial" w:cs="Arial"/>
          <w:sz w:val="22"/>
          <w:szCs w:val="22"/>
        </w:rPr>
        <w:t xml:space="preserve">, </w:t>
      </w:r>
      <w:r w:rsidRPr="004458BE">
        <w:rPr>
          <w:rFonts w:ascii="Arial" w:hAnsi="Arial" w:cs="Arial"/>
          <w:color w:val="FF0000"/>
          <w:sz w:val="22"/>
          <w:szCs w:val="22"/>
        </w:rPr>
        <w:t>brandstrategirapport</w:t>
      </w:r>
      <w:r w:rsidR="004458BE" w:rsidRPr="004458BE">
        <w:rPr>
          <w:rFonts w:ascii="Arial" w:hAnsi="Arial" w:cs="Arial"/>
          <w:color w:val="FF0000"/>
          <w:sz w:val="22"/>
          <w:szCs w:val="22"/>
        </w:rPr>
        <w:t xml:space="preserve">/brandteknisk redegørelse </w:t>
      </w:r>
      <w:r w:rsidRPr="00F57897">
        <w:rPr>
          <w:rFonts w:ascii="Arial" w:hAnsi="Arial" w:cs="Arial"/>
          <w:sz w:val="22"/>
          <w:szCs w:val="22"/>
        </w:rPr>
        <w:t xml:space="preserve">samt de lokale myndigheders retningslinjer og krav. </w:t>
      </w:r>
    </w:p>
    <w:p w:rsidR="00914390" w:rsidRDefault="00914390" w:rsidP="00914390">
      <w:pPr>
        <w:pStyle w:val="Default"/>
        <w:rPr>
          <w:rFonts w:ascii="Arial" w:hAnsi="Arial" w:cs="Arial"/>
          <w:sz w:val="22"/>
          <w:szCs w:val="22"/>
        </w:rPr>
      </w:pPr>
    </w:p>
    <w:p w:rsidR="002A5D45" w:rsidRPr="002A5D45" w:rsidRDefault="002A5D45" w:rsidP="002A5D45">
      <w:pPr>
        <w:pStyle w:val="Default"/>
        <w:rPr>
          <w:rFonts w:ascii="Arial" w:hAnsi="Arial" w:cs="Arial"/>
          <w:sz w:val="22"/>
          <w:szCs w:val="22"/>
        </w:rPr>
      </w:pPr>
      <w:r w:rsidRPr="002A5D45">
        <w:rPr>
          <w:rFonts w:ascii="Arial" w:hAnsi="Arial" w:cs="Arial"/>
          <w:sz w:val="22"/>
          <w:szCs w:val="22"/>
        </w:rPr>
        <w:t xml:space="preserve">Der skal medregnes detailprojektering af det ABA-anlæg, der tilbydes og installeres. </w:t>
      </w:r>
    </w:p>
    <w:p w:rsidR="002A5D45" w:rsidRDefault="0036032A" w:rsidP="002A5D45">
      <w:pPr>
        <w:autoSpaceDE w:val="0"/>
        <w:autoSpaceDN w:val="0"/>
        <w:adjustRightInd w:val="0"/>
        <w:spacing w:after="0" w:line="240" w:lineRule="auto"/>
        <w:rPr>
          <w:rFonts w:ascii="Arial" w:eastAsia="Times New Roman" w:hAnsi="Arial" w:cs="Arial"/>
          <w:color w:val="000000"/>
        </w:rPr>
      </w:pPr>
      <w:r>
        <w:rPr>
          <w:rFonts w:ascii="Arial" w:eastAsia="Times New Roman" w:hAnsi="Arial" w:cs="Arial"/>
          <w:color w:val="000000"/>
        </w:rPr>
        <w:t>Til orientering skal derfor</w:t>
      </w:r>
      <w:r w:rsidR="002A5D45" w:rsidRPr="002A5D45">
        <w:rPr>
          <w:rFonts w:ascii="Arial" w:eastAsia="Times New Roman" w:hAnsi="Arial" w:cs="Arial"/>
          <w:color w:val="000000"/>
        </w:rPr>
        <w:t xml:space="preserve"> oplyses at beregning af antal og placering af alarmtryk, detektorer og signalgivere udføres af entreprenøren.</w:t>
      </w:r>
    </w:p>
    <w:p w:rsidR="0000075C" w:rsidRDefault="0000075C" w:rsidP="002A5D45">
      <w:pPr>
        <w:autoSpaceDE w:val="0"/>
        <w:autoSpaceDN w:val="0"/>
        <w:adjustRightInd w:val="0"/>
        <w:spacing w:after="0" w:line="240" w:lineRule="auto"/>
        <w:rPr>
          <w:rFonts w:ascii="Arial" w:eastAsia="Times New Roman" w:hAnsi="Arial" w:cs="Arial"/>
          <w:color w:val="000000"/>
        </w:rPr>
      </w:pPr>
    </w:p>
    <w:p w:rsidR="002A5D45" w:rsidRPr="002A5D45" w:rsidRDefault="002A5D45" w:rsidP="002A5D45">
      <w:pPr>
        <w:autoSpaceDE w:val="0"/>
        <w:autoSpaceDN w:val="0"/>
        <w:adjustRightInd w:val="0"/>
        <w:spacing w:after="0" w:line="240" w:lineRule="auto"/>
        <w:rPr>
          <w:rFonts w:ascii="Arial" w:eastAsia="Times New Roman" w:hAnsi="Arial" w:cs="Arial"/>
          <w:color w:val="000000"/>
        </w:rPr>
      </w:pPr>
      <w:r w:rsidRPr="002A5D45">
        <w:rPr>
          <w:rFonts w:ascii="Arial" w:eastAsia="Times New Roman" w:hAnsi="Arial" w:cs="Arial"/>
          <w:color w:val="000000"/>
        </w:rPr>
        <w:t xml:space="preserve">Forslag til placering af alarmtryk, detektorer og signalgivere skal forelægges til </w:t>
      </w:r>
      <w:r>
        <w:rPr>
          <w:rFonts w:ascii="Arial" w:eastAsia="Times New Roman" w:hAnsi="Arial" w:cs="Arial"/>
          <w:color w:val="000000"/>
        </w:rPr>
        <w:t>t</w:t>
      </w:r>
      <w:r w:rsidRPr="002A5D45">
        <w:rPr>
          <w:rFonts w:ascii="Arial" w:eastAsia="Times New Roman" w:hAnsi="Arial" w:cs="Arial"/>
          <w:color w:val="000000"/>
        </w:rPr>
        <w:t>ilsynet forinden anlæg</w:t>
      </w:r>
      <w:r>
        <w:rPr>
          <w:rFonts w:ascii="Arial" w:eastAsia="Times New Roman" w:hAnsi="Arial" w:cs="Arial"/>
          <w:color w:val="000000"/>
        </w:rPr>
        <w:t>sinstallationer</w:t>
      </w:r>
      <w:r w:rsidRPr="002A5D45">
        <w:rPr>
          <w:rFonts w:ascii="Arial" w:eastAsia="Times New Roman" w:hAnsi="Arial" w:cs="Arial"/>
          <w:color w:val="000000"/>
        </w:rPr>
        <w:t xml:space="preserve"> igangsættes og monteres. </w:t>
      </w:r>
    </w:p>
    <w:p w:rsidR="002A5D45" w:rsidRDefault="002A5D45" w:rsidP="002A5D45">
      <w:pPr>
        <w:pStyle w:val="Default"/>
        <w:rPr>
          <w:rFonts w:ascii="Arial" w:hAnsi="Arial" w:cs="Arial"/>
          <w:sz w:val="22"/>
          <w:szCs w:val="22"/>
        </w:rPr>
      </w:pPr>
    </w:p>
    <w:p w:rsidR="002A5D45" w:rsidRDefault="002A5D45" w:rsidP="002A5D45">
      <w:pPr>
        <w:pStyle w:val="Default"/>
        <w:rPr>
          <w:rFonts w:ascii="Arial" w:hAnsi="Arial" w:cs="Arial"/>
          <w:sz w:val="22"/>
          <w:szCs w:val="22"/>
        </w:rPr>
      </w:pPr>
      <w:r w:rsidRPr="002A5D45">
        <w:rPr>
          <w:rFonts w:ascii="Arial" w:hAnsi="Arial" w:cs="Arial"/>
          <w:sz w:val="22"/>
          <w:szCs w:val="22"/>
        </w:rPr>
        <w:t>Entreprenør</w:t>
      </w:r>
      <w:r>
        <w:rPr>
          <w:rFonts w:ascii="Arial" w:hAnsi="Arial" w:cs="Arial"/>
          <w:sz w:val="22"/>
          <w:szCs w:val="22"/>
        </w:rPr>
        <w:t>en</w:t>
      </w:r>
      <w:r w:rsidRPr="002A5D45">
        <w:rPr>
          <w:rFonts w:ascii="Arial" w:hAnsi="Arial" w:cs="Arial"/>
          <w:sz w:val="22"/>
          <w:szCs w:val="22"/>
        </w:rPr>
        <w:t xml:space="preserve"> skal afholde</w:t>
      </w:r>
      <w:r w:rsidR="0000075C">
        <w:rPr>
          <w:rFonts w:ascii="Arial" w:hAnsi="Arial" w:cs="Arial"/>
          <w:sz w:val="22"/>
          <w:szCs w:val="22"/>
        </w:rPr>
        <w:t xml:space="preserve"> og forestå</w:t>
      </w:r>
      <w:r w:rsidRPr="002A5D45">
        <w:rPr>
          <w:rFonts w:ascii="Arial" w:hAnsi="Arial" w:cs="Arial"/>
          <w:sz w:val="22"/>
          <w:szCs w:val="22"/>
        </w:rPr>
        <w:t xml:space="preserve"> samtlige udgifter vedrørende myndighedsbehandling og øvrige godkendelser. </w:t>
      </w:r>
    </w:p>
    <w:p w:rsidR="002A5D45" w:rsidRDefault="002A5D45" w:rsidP="002A5D45">
      <w:pPr>
        <w:pStyle w:val="Default"/>
        <w:rPr>
          <w:rFonts w:ascii="Arial" w:hAnsi="Arial" w:cs="Arial"/>
          <w:sz w:val="22"/>
          <w:szCs w:val="22"/>
        </w:rPr>
      </w:pPr>
    </w:p>
    <w:p w:rsidR="002A5D45" w:rsidRPr="002A5D45" w:rsidRDefault="002A5D45" w:rsidP="002A5D45">
      <w:pPr>
        <w:pStyle w:val="Default"/>
        <w:rPr>
          <w:rFonts w:ascii="Arial" w:hAnsi="Arial" w:cs="Arial"/>
          <w:color w:val="FF0000"/>
          <w:sz w:val="22"/>
          <w:szCs w:val="22"/>
        </w:rPr>
      </w:pPr>
      <w:r w:rsidRPr="002A5D45">
        <w:rPr>
          <w:rFonts w:ascii="Arial" w:hAnsi="Arial" w:cs="Arial"/>
          <w:color w:val="FF0000"/>
          <w:sz w:val="22"/>
          <w:szCs w:val="22"/>
        </w:rPr>
        <w:t xml:space="preserve">Oprettelse af telefonlinje til vagtcentral </w:t>
      </w:r>
      <w:r w:rsidR="004458BE">
        <w:rPr>
          <w:rFonts w:ascii="Arial" w:hAnsi="Arial" w:cs="Arial"/>
          <w:color w:val="FF0000"/>
          <w:sz w:val="22"/>
          <w:szCs w:val="22"/>
        </w:rPr>
        <w:t>afholdes</w:t>
      </w:r>
      <w:r w:rsidRPr="002A5D45">
        <w:rPr>
          <w:rFonts w:ascii="Arial" w:hAnsi="Arial" w:cs="Arial"/>
          <w:color w:val="FF0000"/>
          <w:sz w:val="22"/>
          <w:szCs w:val="22"/>
        </w:rPr>
        <w:t xml:space="preserve"> af Bygherren</w:t>
      </w:r>
      <w:r>
        <w:rPr>
          <w:rFonts w:ascii="Arial" w:hAnsi="Arial" w:cs="Arial"/>
          <w:color w:val="FF0000"/>
          <w:sz w:val="22"/>
          <w:szCs w:val="22"/>
        </w:rPr>
        <w:t>, men bestilles af entreprenøren</w:t>
      </w:r>
      <w:r w:rsidRPr="002A5D45">
        <w:rPr>
          <w:rFonts w:ascii="Arial" w:hAnsi="Arial" w:cs="Arial"/>
          <w:color w:val="FF0000"/>
          <w:sz w:val="22"/>
          <w:szCs w:val="22"/>
        </w:rPr>
        <w:t>.</w:t>
      </w:r>
    </w:p>
    <w:p w:rsidR="002A5D45" w:rsidRDefault="002A5D45" w:rsidP="00914390">
      <w:pPr>
        <w:pStyle w:val="Default"/>
        <w:rPr>
          <w:rFonts w:ascii="Arial" w:hAnsi="Arial" w:cs="Arial"/>
          <w:sz w:val="22"/>
          <w:szCs w:val="22"/>
        </w:rPr>
      </w:pPr>
    </w:p>
    <w:p w:rsidR="0000075C" w:rsidRDefault="0000075C" w:rsidP="0000075C">
      <w:pPr>
        <w:pStyle w:val="Default"/>
        <w:rPr>
          <w:rFonts w:ascii="Arial" w:hAnsi="Arial" w:cs="Arial"/>
          <w:sz w:val="22"/>
          <w:szCs w:val="22"/>
        </w:rPr>
      </w:pPr>
      <w:r w:rsidRPr="00F57897">
        <w:rPr>
          <w:rFonts w:ascii="Arial" w:hAnsi="Arial" w:cs="Arial"/>
          <w:sz w:val="22"/>
          <w:szCs w:val="22"/>
        </w:rPr>
        <w:t>ABA- og ABDL-anlægget skal med hensyn til omfang, materialer, gruppe-opdeling mv. kunne godkendes af DBI og den lokale brandmyndighed.</w:t>
      </w:r>
    </w:p>
    <w:p w:rsidR="0000075C" w:rsidRDefault="0000075C" w:rsidP="002A5D45">
      <w:pPr>
        <w:pStyle w:val="Default"/>
        <w:rPr>
          <w:rFonts w:ascii="Arial" w:eastAsia="Times New Roman" w:hAnsi="Arial" w:cs="Arial"/>
          <w:sz w:val="22"/>
          <w:szCs w:val="22"/>
        </w:rPr>
      </w:pPr>
    </w:p>
    <w:p w:rsidR="0000075C" w:rsidRDefault="0000075C" w:rsidP="002A5D45">
      <w:pPr>
        <w:pStyle w:val="Default"/>
        <w:rPr>
          <w:rFonts w:ascii="Arial" w:eastAsia="Times New Roman" w:hAnsi="Arial" w:cs="Arial"/>
          <w:sz w:val="22"/>
          <w:szCs w:val="22"/>
        </w:rPr>
      </w:pPr>
    </w:p>
    <w:p w:rsidR="0000075C" w:rsidRDefault="0000075C" w:rsidP="002A5D45">
      <w:pPr>
        <w:pStyle w:val="Default"/>
        <w:rPr>
          <w:rFonts w:ascii="Arial" w:eastAsia="Times New Roman" w:hAnsi="Arial" w:cs="Arial"/>
          <w:sz w:val="22"/>
          <w:szCs w:val="22"/>
        </w:rPr>
      </w:pPr>
    </w:p>
    <w:p w:rsidR="0000075C" w:rsidRDefault="0000075C" w:rsidP="002A5D45">
      <w:pPr>
        <w:pStyle w:val="Default"/>
        <w:rPr>
          <w:rFonts w:ascii="Arial" w:eastAsia="Times New Roman" w:hAnsi="Arial" w:cs="Arial"/>
          <w:sz w:val="22"/>
          <w:szCs w:val="22"/>
        </w:rPr>
      </w:pPr>
    </w:p>
    <w:p w:rsidR="00914390" w:rsidRPr="00F57897" w:rsidRDefault="002A5D45" w:rsidP="002A5D45">
      <w:pPr>
        <w:pStyle w:val="Default"/>
        <w:rPr>
          <w:rFonts w:ascii="Arial" w:hAnsi="Arial" w:cs="Arial"/>
          <w:sz w:val="22"/>
          <w:szCs w:val="22"/>
        </w:rPr>
      </w:pPr>
      <w:r w:rsidRPr="002A5D45">
        <w:rPr>
          <w:rFonts w:ascii="Arial" w:eastAsia="Times New Roman" w:hAnsi="Arial" w:cs="Arial"/>
          <w:sz w:val="22"/>
          <w:szCs w:val="22"/>
        </w:rPr>
        <w:lastRenderedPageBreak/>
        <w:t xml:space="preserve">Det skal påregnes at der i forbindelse med placering af detektorer og signalgivere, skal tages hensyn til varierende loftshøjder. </w:t>
      </w:r>
    </w:p>
    <w:p w:rsidR="00914390" w:rsidRDefault="00914390" w:rsidP="00914390">
      <w:pPr>
        <w:pStyle w:val="Default"/>
        <w:rPr>
          <w:rFonts w:ascii="Arial" w:hAnsi="Arial" w:cs="Arial"/>
          <w:sz w:val="22"/>
          <w:szCs w:val="22"/>
        </w:rPr>
      </w:pPr>
    </w:p>
    <w:p w:rsidR="003E3EE0" w:rsidRPr="003E3EE0" w:rsidRDefault="004458BE" w:rsidP="00914390">
      <w:pPr>
        <w:pStyle w:val="Default"/>
        <w:rPr>
          <w:rFonts w:ascii="Arial" w:hAnsi="Arial" w:cs="Arial"/>
          <w:color w:val="FF0000"/>
          <w:sz w:val="22"/>
          <w:szCs w:val="22"/>
        </w:rPr>
      </w:pPr>
      <w:r>
        <w:rPr>
          <w:rFonts w:ascii="Arial" w:hAnsi="Arial" w:cs="Arial"/>
          <w:color w:val="FF0000"/>
          <w:sz w:val="22"/>
          <w:szCs w:val="22"/>
        </w:rPr>
        <w:t xml:space="preserve">I områder hvor volumen over </w:t>
      </w:r>
      <w:r w:rsidR="002A5D45" w:rsidRPr="003E3EE0">
        <w:rPr>
          <w:rFonts w:ascii="Arial" w:hAnsi="Arial" w:cs="Arial"/>
          <w:color w:val="FF0000"/>
          <w:sz w:val="22"/>
          <w:szCs w:val="22"/>
        </w:rPr>
        <w:t>nedhængte lofter overstiger 100m3</w:t>
      </w:r>
      <w:r w:rsidR="00914390" w:rsidRPr="003E3EE0">
        <w:rPr>
          <w:rFonts w:ascii="Arial" w:hAnsi="Arial" w:cs="Arial"/>
          <w:color w:val="FF0000"/>
          <w:sz w:val="22"/>
          <w:szCs w:val="22"/>
        </w:rPr>
        <w:t xml:space="preserve"> monteres</w:t>
      </w:r>
      <w:r w:rsidR="003E3EE0">
        <w:rPr>
          <w:rFonts w:ascii="Arial" w:hAnsi="Arial" w:cs="Arial"/>
          <w:color w:val="FF0000"/>
          <w:sz w:val="22"/>
          <w:szCs w:val="22"/>
        </w:rPr>
        <w:t xml:space="preserve"> nødvendige antal</w:t>
      </w:r>
      <w:r>
        <w:rPr>
          <w:rFonts w:ascii="Arial" w:hAnsi="Arial" w:cs="Arial"/>
          <w:color w:val="FF0000"/>
          <w:sz w:val="22"/>
          <w:szCs w:val="22"/>
        </w:rPr>
        <w:t xml:space="preserve"> detektorer.</w:t>
      </w:r>
    </w:p>
    <w:p w:rsidR="003E3EE0" w:rsidRPr="0000075C" w:rsidRDefault="003E3EE0" w:rsidP="00914390">
      <w:pPr>
        <w:pStyle w:val="Default"/>
        <w:rPr>
          <w:rFonts w:ascii="Arial" w:hAnsi="Arial" w:cs="Arial"/>
          <w:i/>
          <w:color w:val="FF0000"/>
          <w:sz w:val="22"/>
          <w:szCs w:val="22"/>
        </w:rPr>
      </w:pPr>
      <w:r w:rsidRPr="0000075C">
        <w:rPr>
          <w:rFonts w:ascii="Arial" w:hAnsi="Arial" w:cs="Arial"/>
          <w:i/>
          <w:color w:val="FF0000"/>
          <w:sz w:val="22"/>
          <w:szCs w:val="22"/>
        </w:rPr>
        <w:t>ELLER</w:t>
      </w:r>
    </w:p>
    <w:p w:rsidR="003E3EE0" w:rsidRDefault="003E3EE0" w:rsidP="00914390">
      <w:pPr>
        <w:pStyle w:val="Default"/>
        <w:rPr>
          <w:rFonts w:ascii="Arial" w:hAnsi="Arial" w:cs="Arial"/>
          <w:color w:val="FF0000"/>
          <w:sz w:val="22"/>
          <w:szCs w:val="22"/>
        </w:rPr>
      </w:pPr>
      <w:r>
        <w:rPr>
          <w:rFonts w:ascii="Arial" w:hAnsi="Arial" w:cs="Arial"/>
          <w:color w:val="FF0000"/>
          <w:sz w:val="22"/>
          <w:szCs w:val="22"/>
        </w:rPr>
        <w:t>V</w:t>
      </w:r>
      <w:r w:rsidRPr="003E3EE0">
        <w:rPr>
          <w:rFonts w:ascii="Arial" w:hAnsi="Arial" w:cs="Arial"/>
          <w:color w:val="FF0000"/>
          <w:sz w:val="22"/>
          <w:szCs w:val="22"/>
        </w:rPr>
        <w:t xml:space="preserve">olumen over nedhængte lofter overstiger </w:t>
      </w:r>
      <w:r>
        <w:rPr>
          <w:rFonts w:ascii="Arial" w:hAnsi="Arial" w:cs="Arial"/>
          <w:color w:val="FF0000"/>
          <w:sz w:val="22"/>
          <w:szCs w:val="22"/>
        </w:rPr>
        <w:t>intet sted 100m3</w:t>
      </w:r>
      <w:r w:rsidR="004458BE">
        <w:rPr>
          <w:rFonts w:ascii="Arial" w:hAnsi="Arial" w:cs="Arial"/>
          <w:color w:val="FF0000"/>
          <w:sz w:val="22"/>
          <w:szCs w:val="22"/>
        </w:rPr>
        <w:t xml:space="preserve"> hvorfor der ikke detekteres over disse.</w:t>
      </w:r>
    </w:p>
    <w:p w:rsidR="003E3EE0" w:rsidRPr="003E3EE0" w:rsidRDefault="003E3EE0" w:rsidP="00914390">
      <w:pPr>
        <w:pStyle w:val="Default"/>
        <w:rPr>
          <w:rFonts w:ascii="Arial" w:hAnsi="Arial" w:cs="Arial"/>
          <w:color w:val="FF0000"/>
          <w:sz w:val="22"/>
          <w:szCs w:val="22"/>
        </w:rPr>
      </w:pPr>
    </w:p>
    <w:p w:rsidR="00914390" w:rsidRPr="00F57897" w:rsidRDefault="004458BE" w:rsidP="00914390">
      <w:pPr>
        <w:pStyle w:val="Default"/>
        <w:rPr>
          <w:rFonts w:ascii="Arial" w:hAnsi="Arial" w:cs="Arial"/>
          <w:color w:val="FF0000"/>
          <w:sz w:val="22"/>
          <w:szCs w:val="22"/>
        </w:rPr>
      </w:pPr>
      <w:r>
        <w:rPr>
          <w:rFonts w:ascii="Arial" w:hAnsi="Arial" w:cs="Arial"/>
          <w:color w:val="FF0000"/>
          <w:sz w:val="22"/>
          <w:szCs w:val="22"/>
        </w:rPr>
        <w:t xml:space="preserve">Tonevarsling </w:t>
      </w:r>
      <w:r w:rsidR="00914390" w:rsidRPr="00F57897">
        <w:rPr>
          <w:rFonts w:ascii="Arial" w:hAnsi="Arial" w:cs="Arial"/>
          <w:color w:val="FF0000"/>
          <w:sz w:val="22"/>
          <w:szCs w:val="22"/>
        </w:rPr>
        <w:t>udføres</w:t>
      </w:r>
      <w:r>
        <w:rPr>
          <w:rFonts w:ascii="Arial" w:hAnsi="Arial" w:cs="Arial"/>
          <w:color w:val="FF0000"/>
          <w:sz w:val="22"/>
          <w:szCs w:val="22"/>
        </w:rPr>
        <w:t xml:space="preserve"> som en </w:t>
      </w:r>
      <w:r w:rsidR="00914390" w:rsidRPr="00F57897">
        <w:rPr>
          <w:rFonts w:ascii="Arial" w:hAnsi="Arial" w:cs="Arial"/>
          <w:color w:val="FF0000"/>
          <w:sz w:val="22"/>
          <w:szCs w:val="22"/>
        </w:rPr>
        <w:t>integreret</w:t>
      </w:r>
      <w:r>
        <w:rPr>
          <w:rFonts w:ascii="Arial" w:hAnsi="Arial" w:cs="Arial"/>
          <w:color w:val="FF0000"/>
          <w:sz w:val="22"/>
          <w:szCs w:val="22"/>
        </w:rPr>
        <w:t xml:space="preserve"> del af </w:t>
      </w:r>
      <w:r w:rsidR="00914390" w:rsidRPr="00F57897">
        <w:rPr>
          <w:rFonts w:ascii="Arial" w:hAnsi="Arial" w:cs="Arial"/>
          <w:color w:val="FF0000"/>
          <w:sz w:val="22"/>
          <w:szCs w:val="22"/>
        </w:rPr>
        <w:t xml:space="preserve">ABA anlægget og </w:t>
      </w:r>
      <w:r>
        <w:rPr>
          <w:rFonts w:ascii="Arial" w:hAnsi="Arial" w:cs="Arial"/>
          <w:color w:val="FF0000"/>
          <w:sz w:val="22"/>
          <w:szCs w:val="22"/>
        </w:rPr>
        <w:t xml:space="preserve">skal </w:t>
      </w:r>
      <w:r w:rsidR="00914390" w:rsidRPr="00F57897">
        <w:rPr>
          <w:rFonts w:ascii="Arial" w:hAnsi="Arial" w:cs="Arial"/>
          <w:color w:val="FF0000"/>
          <w:sz w:val="22"/>
          <w:szCs w:val="22"/>
        </w:rPr>
        <w:t xml:space="preserve">opfylde kravene til varslingsanlæg </w:t>
      </w:r>
      <w:r w:rsidR="00DA0E9C">
        <w:rPr>
          <w:rFonts w:ascii="Arial" w:hAnsi="Arial" w:cs="Arial"/>
          <w:color w:val="FF0000"/>
          <w:sz w:val="22"/>
          <w:szCs w:val="22"/>
        </w:rPr>
        <w:t>som beskrevet i DBI retningslinj</w:t>
      </w:r>
      <w:r w:rsidR="00914390" w:rsidRPr="00F57897">
        <w:rPr>
          <w:rFonts w:ascii="Arial" w:hAnsi="Arial" w:cs="Arial"/>
          <w:color w:val="FF0000"/>
          <w:sz w:val="22"/>
          <w:szCs w:val="22"/>
        </w:rPr>
        <w:t>e 24</w:t>
      </w:r>
      <w:r w:rsidR="00DA0E9C">
        <w:rPr>
          <w:rFonts w:ascii="Arial" w:hAnsi="Arial" w:cs="Arial"/>
          <w:color w:val="FF0000"/>
          <w:sz w:val="22"/>
          <w:szCs w:val="22"/>
        </w:rPr>
        <w:t>.</w:t>
      </w:r>
      <w:r w:rsidR="00914390" w:rsidRPr="00F57897">
        <w:rPr>
          <w:rFonts w:ascii="Arial" w:hAnsi="Arial" w:cs="Arial"/>
          <w:color w:val="FF0000"/>
          <w:sz w:val="22"/>
          <w:szCs w:val="22"/>
        </w:rPr>
        <w:t xml:space="preserve"> </w:t>
      </w:r>
    </w:p>
    <w:p w:rsidR="00914390" w:rsidRPr="00F57897" w:rsidRDefault="00914390" w:rsidP="00914390">
      <w:pPr>
        <w:pStyle w:val="Default"/>
        <w:rPr>
          <w:rFonts w:ascii="Arial" w:hAnsi="Arial" w:cs="Arial"/>
          <w:sz w:val="22"/>
          <w:szCs w:val="22"/>
        </w:rPr>
      </w:pPr>
    </w:p>
    <w:p w:rsidR="00914390" w:rsidRPr="00F57897" w:rsidRDefault="00914390" w:rsidP="00914390">
      <w:pPr>
        <w:pStyle w:val="Default"/>
        <w:rPr>
          <w:rFonts w:ascii="Arial" w:hAnsi="Arial" w:cs="Arial"/>
          <w:sz w:val="22"/>
          <w:szCs w:val="22"/>
        </w:rPr>
      </w:pPr>
      <w:r w:rsidRPr="00F57897">
        <w:rPr>
          <w:rFonts w:ascii="Arial" w:hAnsi="Arial" w:cs="Arial"/>
          <w:sz w:val="22"/>
          <w:szCs w:val="22"/>
        </w:rPr>
        <w:t xml:space="preserve">Alle brandsikringsanlæg skal funktions- og forbindelsesmæssigt overholde retningslinje 006 fra DBI. </w:t>
      </w:r>
    </w:p>
    <w:p w:rsidR="00914390" w:rsidRPr="00F57897" w:rsidRDefault="00914390" w:rsidP="00914390">
      <w:pPr>
        <w:pStyle w:val="Default"/>
        <w:rPr>
          <w:rFonts w:ascii="Arial" w:hAnsi="Arial" w:cs="Arial"/>
          <w:sz w:val="22"/>
          <w:szCs w:val="22"/>
        </w:rPr>
      </w:pPr>
    </w:p>
    <w:p w:rsidR="00914390" w:rsidRPr="00F57897" w:rsidRDefault="003E3EE0" w:rsidP="00914390">
      <w:pPr>
        <w:pStyle w:val="Default"/>
        <w:rPr>
          <w:rFonts w:ascii="Arial" w:hAnsi="Arial" w:cs="Arial"/>
          <w:sz w:val="22"/>
          <w:szCs w:val="22"/>
        </w:rPr>
      </w:pPr>
      <w:r>
        <w:rPr>
          <w:rFonts w:ascii="Arial" w:hAnsi="Arial" w:cs="Arial"/>
          <w:sz w:val="22"/>
          <w:szCs w:val="22"/>
        </w:rPr>
        <w:t>D</w:t>
      </w:r>
      <w:r w:rsidR="00914390" w:rsidRPr="00F57897">
        <w:rPr>
          <w:rFonts w:ascii="Arial" w:hAnsi="Arial" w:cs="Arial"/>
          <w:sz w:val="22"/>
          <w:szCs w:val="22"/>
        </w:rPr>
        <w:t>er</w:t>
      </w:r>
      <w:r>
        <w:rPr>
          <w:rFonts w:ascii="Arial" w:hAnsi="Arial" w:cs="Arial"/>
          <w:sz w:val="22"/>
          <w:szCs w:val="22"/>
        </w:rPr>
        <w:t xml:space="preserve"> skal</w:t>
      </w:r>
      <w:r w:rsidR="00914390" w:rsidRPr="00F57897">
        <w:rPr>
          <w:rFonts w:ascii="Arial" w:hAnsi="Arial" w:cs="Arial"/>
          <w:sz w:val="22"/>
          <w:szCs w:val="22"/>
        </w:rPr>
        <w:t xml:space="preserve"> medregnes </w:t>
      </w:r>
      <w:r w:rsidR="0000075C">
        <w:rPr>
          <w:rFonts w:ascii="Arial" w:hAnsi="Arial" w:cs="Arial"/>
          <w:sz w:val="22"/>
          <w:szCs w:val="22"/>
        </w:rPr>
        <w:t>udførelse</w:t>
      </w:r>
      <w:r w:rsidR="0000075C" w:rsidRPr="00F57897">
        <w:rPr>
          <w:rFonts w:ascii="Arial" w:hAnsi="Arial" w:cs="Arial"/>
          <w:sz w:val="22"/>
          <w:szCs w:val="22"/>
        </w:rPr>
        <w:t xml:space="preserve"> </w:t>
      </w:r>
      <w:r w:rsidR="0000075C">
        <w:rPr>
          <w:rFonts w:ascii="Arial" w:hAnsi="Arial" w:cs="Arial"/>
          <w:sz w:val="22"/>
          <w:szCs w:val="22"/>
        </w:rPr>
        <w:t xml:space="preserve">og </w:t>
      </w:r>
      <w:r w:rsidR="00914390" w:rsidRPr="00F57897">
        <w:rPr>
          <w:rFonts w:ascii="Arial" w:hAnsi="Arial" w:cs="Arial"/>
          <w:sz w:val="22"/>
          <w:szCs w:val="22"/>
        </w:rPr>
        <w:t xml:space="preserve">levering </w:t>
      </w:r>
      <w:r w:rsidR="00914390">
        <w:rPr>
          <w:rFonts w:ascii="Arial" w:hAnsi="Arial" w:cs="Arial"/>
          <w:sz w:val="22"/>
          <w:szCs w:val="22"/>
        </w:rPr>
        <w:t>af orienteringsplaner.</w:t>
      </w:r>
    </w:p>
    <w:p w:rsidR="00914390" w:rsidRPr="00F57897" w:rsidRDefault="00914390" w:rsidP="00914390">
      <w:pPr>
        <w:pStyle w:val="Default"/>
        <w:rPr>
          <w:rFonts w:ascii="Arial" w:hAnsi="Arial" w:cs="Arial"/>
          <w:sz w:val="22"/>
          <w:szCs w:val="22"/>
        </w:rPr>
      </w:pPr>
    </w:p>
    <w:p w:rsidR="00BC0ECF" w:rsidRDefault="00E141AA" w:rsidP="006C4E0D">
      <w:pPr>
        <w:tabs>
          <w:tab w:val="left" w:pos="284"/>
        </w:tabs>
        <w:rPr>
          <w:rFonts w:ascii="Arial" w:hAnsi="Arial" w:cs="Arial"/>
        </w:rPr>
      </w:pPr>
      <w:r w:rsidRPr="00617E01">
        <w:rPr>
          <w:rFonts w:ascii="Arial" w:hAnsi="Arial" w:cs="Arial"/>
        </w:rPr>
        <w:t>Entreprenøren fastlægger, levere</w:t>
      </w:r>
      <w:r w:rsidR="00914390">
        <w:rPr>
          <w:rFonts w:ascii="Arial" w:hAnsi="Arial" w:cs="Arial"/>
        </w:rPr>
        <w:t>r</w:t>
      </w:r>
      <w:r w:rsidRPr="00617E01">
        <w:rPr>
          <w:rFonts w:ascii="Arial" w:hAnsi="Arial" w:cs="Arial"/>
        </w:rPr>
        <w:t xml:space="preserve"> og montere de nødvendige supplerende føringsveje, fra hovedføringsveje til </w:t>
      </w:r>
      <w:r w:rsidR="004458BE">
        <w:rPr>
          <w:rFonts w:ascii="Arial" w:hAnsi="Arial" w:cs="Arial"/>
        </w:rPr>
        <w:t>detektor, alarmtryk, lydgivere og I/O moduler</w:t>
      </w:r>
      <w:r w:rsidR="00914390">
        <w:rPr>
          <w:rFonts w:ascii="Arial" w:hAnsi="Arial" w:cs="Arial"/>
        </w:rPr>
        <w:t>.</w:t>
      </w:r>
    </w:p>
    <w:p w:rsidR="006C4E0D" w:rsidRPr="00617E01" w:rsidRDefault="006C4E0D" w:rsidP="006C4E0D">
      <w:pPr>
        <w:tabs>
          <w:tab w:val="left" w:pos="284"/>
        </w:tabs>
        <w:rPr>
          <w:rFonts w:ascii="Arial" w:hAnsi="Arial" w:cs="Arial"/>
        </w:rPr>
      </w:pPr>
      <w:r w:rsidRPr="00617E01">
        <w:rPr>
          <w:rFonts w:ascii="Arial" w:hAnsi="Arial" w:cs="Arial"/>
        </w:rPr>
        <w:t xml:space="preserve">I forbindelse med planlægning og etablering af supplerende føringsveje skal entreprenøren nøje overveje, hvordan kabler kan trækkes mest optimalt </w:t>
      </w:r>
      <w:r w:rsidR="00756BDF" w:rsidRPr="00617E01">
        <w:rPr>
          <w:rFonts w:ascii="Arial" w:hAnsi="Arial" w:cs="Arial"/>
        </w:rPr>
        <w:t>herunder være til</w:t>
      </w:r>
      <w:r w:rsidR="00DA0E9C">
        <w:rPr>
          <w:rFonts w:ascii="Arial" w:hAnsi="Arial" w:cs="Arial"/>
        </w:rPr>
        <w:t>g</w:t>
      </w:r>
      <w:r w:rsidR="00756BDF" w:rsidRPr="00617E01">
        <w:rPr>
          <w:rFonts w:ascii="Arial" w:hAnsi="Arial" w:cs="Arial"/>
        </w:rPr>
        <w:t>ængelig</w:t>
      </w:r>
      <w:r w:rsidR="00BC0ECF" w:rsidRPr="00617E01">
        <w:rPr>
          <w:rFonts w:ascii="Arial" w:hAnsi="Arial" w:cs="Arial"/>
        </w:rPr>
        <w:t>e</w:t>
      </w:r>
      <w:r w:rsidR="00756BDF" w:rsidRPr="00617E01">
        <w:rPr>
          <w:rFonts w:ascii="Arial" w:hAnsi="Arial" w:cs="Arial"/>
        </w:rPr>
        <w:t xml:space="preserve"> </w:t>
      </w:r>
      <w:r w:rsidRPr="00617E01">
        <w:rPr>
          <w:rFonts w:ascii="Arial" w:hAnsi="Arial" w:cs="Arial"/>
        </w:rPr>
        <w:t>og tage dette med i sin betragtning.</w:t>
      </w:r>
    </w:p>
    <w:p w:rsidR="00BC0ECF" w:rsidRPr="00617E01" w:rsidRDefault="00BC0ECF" w:rsidP="00BC0ECF">
      <w:pPr>
        <w:tabs>
          <w:tab w:val="left" w:pos="284"/>
        </w:tabs>
        <w:rPr>
          <w:rFonts w:ascii="Arial" w:hAnsi="Arial" w:cs="Arial"/>
        </w:rPr>
      </w:pPr>
      <w:r w:rsidRPr="00617E01">
        <w:rPr>
          <w:rFonts w:ascii="Arial" w:hAnsi="Arial" w:cs="Arial"/>
        </w:rPr>
        <w:t>Entreprenøren fastlægger nødvendige bæringer og fikseringspunkter for de anviste føringsveje samt supplerende føringsveje til de anviste føringsveje.</w:t>
      </w:r>
    </w:p>
    <w:p w:rsidR="00735AB3" w:rsidRPr="00617E01" w:rsidRDefault="00735AB3" w:rsidP="00BC0ECF">
      <w:pPr>
        <w:tabs>
          <w:tab w:val="left" w:pos="284"/>
        </w:tabs>
        <w:rPr>
          <w:rFonts w:ascii="Arial" w:hAnsi="Arial" w:cs="Arial"/>
        </w:rPr>
      </w:pPr>
      <w:r w:rsidRPr="00617E01">
        <w:rPr>
          <w:rFonts w:ascii="Arial" w:hAnsi="Arial" w:cs="Arial"/>
        </w:rPr>
        <w:t>Entreprenøren forestår specificering, levering samt udførelse af brandtætninger og lydtætninger.</w:t>
      </w:r>
    </w:p>
    <w:p w:rsidR="003F1647" w:rsidRPr="00617E01" w:rsidRDefault="003F1647" w:rsidP="003F1647">
      <w:pPr>
        <w:pStyle w:val="ListParagraph"/>
        <w:numPr>
          <w:ilvl w:val="0"/>
          <w:numId w:val="18"/>
        </w:numPr>
        <w:autoSpaceDE w:val="0"/>
        <w:autoSpaceDN w:val="0"/>
        <w:adjustRightInd w:val="0"/>
        <w:spacing w:after="0" w:line="240" w:lineRule="auto"/>
        <w:rPr>
          <w:rFonts w:ascii="Arial" w:hAnsi="Arial" w:cs="Arial"/>
          <w:i/>
          <w:color w:val="FF0000"/>
        </w:rPr>
      </w:pPr>
      <w:r w:rsidRPr="00617E01">
        <w:rPr>
          <w:rFonts w:ascii="Arial" w:hAnsi="Arial" w:cs="Arial"/>
          <w:i/>
          <w:color w:val="FF0000"/>
        </w:rPr>
        <w:t xml:space="preserve">Rådgiver udfylder </w:t>
      </w:r>
    </w:p>
    <w:p w:rsidR="004C69BC" w:rsidRPr="00617E01" w:rsidRDefault="004C69BC" w:rsidP="004269C1">
      <w:pPr>
        <w:autoSpaceDE w:val="0"/>
        <w:autoSpaceDN w:val="0"/>
        <w:adjustRightInd w:val="0"/>
        <w:spacing w:after="0" w:line="240" w:lineRule="auto"/>
        <w:rPr>
          <w:rFonts w:ascii="Arial" w:hAnsi="Arial" w:cs="Arial"/>
        </w:rPr>
      </w:pPr>
    </w:p>
    <w:p w:rsidR="00B07E4E" w:rsidRPr="00617E01" w:rsidRDefault="00B07E4E" w:rsidP="00B07E4E">
      <w:pPr>
        <w:pStyle w:val="ListParagraph"/>
        <w:autoSpaceDE w:val="0"/>
        <w:autoSpaceDN w:val="0"/>
        <w:adjustRightInd w:val="0"/>
        <w:spacing w:after="0" w:line="240" w:lineRule="auto"/>
        <w:rPr>
          <w:rFonts w:ascii="Arial" w:hAnsi="Arial" w:cs="Arial"/>
        </w:rPr>
      </w:pPr>
    </w:p>
    <w:p w:rsidR="004269C1" w:rsidRPr="00617E01" w:rsidRDefault="004269C1" w:rsidP="00384A98">
      <w:pPr>
        <w:pStyle w:val="Heading1"/>
      </w:pPr>
      <w:bookmarkStart w:id="9" w:name="_Toc473110501"/>
      <w:r w:rsidRPr="00617E01">
        <w:t>4.8 Undersøgelser</w:t>
      </w:r>
      <w:bookmarkEnd w:id="9"/>
    </w:p>
    <w:p w:rsidR="004269C1" w:rsidRPr="00617E01" w:rsidRDefault="004269C1" w:rsidP="004269C1">
      <w:pPr>
        <w:autoSpaceDE w:val="0"/>
        <w:autoSpaceDN w:val="0"/>
        <w:adjustRightInd w:val="0"/>
        <w:spacing w:after="0" w:line="240" w:lineRule="auto"/>
        <w:rPr>
          <w:rFonts w:ascii="Arial" w:hAnsi="Arial" w:cs="Arial"/>
          <w:b/>
          <w:bCs/>
        </w:rPr>
      </w:pPr>
    </w:p>
    <w:p w:rsidR="00635F36" w:rsidRPr="00617E01" w:rsidRDefault="00635F36" w:rsidP="00635F36">
      <w:pPr>
        <w:autoSpaceDE w:val="0"/>
        <w:autoSpaceDN w:val="0"/>
        <w:adjustRightInd w:val="0"/>
        <w:spacing w:after="0" w:line="240" w:lineRule="auto"/>
        <w:rPr>
          <w:rFonts w:ascii="Arial" w:hAnsi="Arial" w:cs="Arial"/>
        </w:rPr>
      </w:pPr>
      <w:r w:rsidRPr="00617E01">
        <w:rPr>
          <w:rFonts w:ascii="Arial" w:hAnsi="Arial" w:cs="Arial"/>
        </w:rPr>
        <w:t>Se punkt 4.5 koordinering.</w:t>
      </w:r>
    </w:p>
    <w:p w:rsidR="00635F36" w:rsidRPr="00617E01" w:rsidRDefault="00635F36" w:rsidP="00635F36">
      <w:pPr>
        <w:autoSpaceDE w:val="0"/>
        <w:autoSpaceDN w:val="0"/>
        <w:adjustRightInd w:val="0"/>
        <w:spacing w:after="0" w:line="240" w:lineRule="auto"/>
        <w:rPr>
          <w:rFonts w:cs="Verdana"/>
        </w:rPr>
      </w:pPr>
    </w:p>
    <w:p w:rsidR="00B84503" w:rsidRPr="00617E01" w:rsidRDefault="00B84503" w:rsidP="00B84503">
      <w:pPr>
        <w:autoSpaceDE w:val="0"/>
        <w:autoSpaceDN w:val="0"/>
        <w:adjustRightInd w:val="0"/>
        <w:spacing w:after="0" w:line="240" w:lineRule="auto"/>
        <w:rPr>
          <w:rFonts w:ascii="Arial" w:hAnsi="Arial" w:cs="Arial"/>
          <w:color w:val="FF0000"/>
        </w:rPr>
      </w:pPr>
      <w:r w:rsidRPr="00617E01">
        <w:rPr>
          <w:rFonts w:ascii="Arial" w:hAnsi="Arial" w:cs="Arial"/>
          <w:color w:val="FF0000"/>
        </w:rPr>
        <w:t xml:space="preserve">Her skrives en beskrivelse af eventuelle foregående undersøgelser af de pågældende </w:t>
      </w:r>
      <w:r w:rsidR="00113374">
        <w:rPr>
          <w:rFonts w:ascii="Arial" w:hAnsi="Arial" w:cs="Arial"/>
          <w:color w:val="FF0000"/>
        </w:rPr>
        <w:t>brandsikringssystemer</w:t>
      </w:r>
      <w:r w:rsidR="00635F36" w:rsidRPr="00617E01">
        <w:rPr>
          <w:rFonts w:ascii="Arial" w:hAnsi="Arial" w:cs="Arial"/>
          <w:color w:val="FF0000"/>
        </w:rPr>
        <w:t>.</w:t>
      </w:r>
    </w:p>
    <w:p w:rsidR="00B84503" w:rsidRPr="00617E01" w:rsidRDefault="00B84503" w:rsidP="00B84503">
      <w:pPr>
        <w:autoSpaceDE w:val="0"/>
        <w:autoSpaceDN w:val="0"/>
        <w:adjustRightInd w:val="0"/>
        <w:spacing w:after="0" w:line="240" w:lineRule="auto"/>
        <w:rPr>
          <w:rFonts w:ascii="Arial" w:hAnsi="Arial" w:cs="Arial"/>
          <w:color w:val="FF0000"/>
        </w:rPr>
      </w:pPr>
      <w:r w:rsidRPr="00617E01">
        <w:rPr>
          <w:rFonts w:ascii="Arial" w:hAnsi="Arial" w:cs="Arial"/>
          <w:color w:val="FF0000"/>
        </w:rPr>
        <w:t xml:space="preserve"> </w:t>
      </w:r>
    </w:p>
    <w:p w:rsidR="00B84503" w:rsidRDefault="00B84503" w:rsidP="003F1647">
      <w:pPr>
        <w:pStyle w:val="ListParagraph"/>
        <w:numPr>
          <w:ilvl w:val="0"/>
          <w:numId w:val="18"/>
        </w:numPr>
        <w:autoSpaceDE w:val="0"/>
        <w:autoSpaceDN w:val="0"/>
        <w:adjustRightInd w:val="0"/>
        <w:spacing w:after="0" w:line="240" w:lineRule="auto"/>
        <w:rPr>
          <w:rFonts w:ascii="Arial" w:hAnsi="Arial" w:cs="Arial"/>
          <w:i/>
          <w:color w:val="FF0000"/>
        </w:rPr>
      </w:pPr>
      <w:r w:rsidRPr="00617E01">
        <w:rPr>
          <w:rFonts w:ascii="Arial" w:hAnsi="Arial" w:cs="Arial"/>
          <w:i/>
          <w:color w:val="FF0000"/>
        </w:rPr>
        <w:t xml:space="preserve">Rådgiver udfylder </w:t>
      </w:r>
    </w:p>
    <w:p w:rsidR="009075B0" w:rsidRPr="00617E01" w:rsidRDefault="009075B0" w:rsidP="009075B0">
      <w:pPr>
        <w:pStyle w:val="ListParagraph"/>
        <w:autoSpaceDE w:val="0"/>
        <w:autoSpaceDN w:val="0"/>
        <w:adjustRightInd w:val="0"/>
        <w:spacing w:after="0" w:line="240" w:lineRule="auto"/>
        <w:rPr>
          <w:rFonts w:ascii="Arial" w:hAnsi="Arial" w:cs="Arial"/>
          <w:i/>
          <w:color w:val="FF0000"/>
        </w:rPr>
      </w:pPr>
    </w:p>
    <w:p w:rsidR="00B84503" w:rsidRPr="00617E01" w:rsidRDefault="00B84503" w:rsidP="0049447C">
      <w:pPr>
        <w:autoSpaceDE w:val="0"/>
        <w:autoSpaceDN w:val="0"/>
        <w:adjustRightInd w:val="0"/>
        <w:spacing w:after="0" w:line="240" w:lineRule="auto"/>
        <w:rPr>
          <w:rFonts w:ascii="Arial" w:hAnsi="Arial" w:cs="Arial"/>
          <w:color w:val="FF0000"/>
        </w:rPr>
      </w:pPr>
    </w:p>
    <w:p w:rsidR="004269C1" w:rsidRPr="00617E01" w:rsidRDefault="004269C1" w:rsidP="00384A98">
      <w:pPr>
        <w:pStyle w:val="Heading1"/>
      </w:pPr>
      <w:bookmarkStart w:id="10" w:name="_Toc473110502"/>
      <w:r w:rsidRPr="00617E01">
        <w:t>4.9 Materialer og produkter</w:t>
      </w:r>
      <w:bookmarkEnd w:id="10"/>
    </w:p>
    <w:p w:rsidR="004269C1" w:rsidRPr="00617E01" w:rsidRDefault="004269C1" w:rsidP="004269C1">
      <w:pPr>
        <w:autoSpaceDE w:val="0"/>
        <w:autoSpaceDN w:val="0"/>
        <w:adjustRightInd w:val="0"/>
        <w:spacing w:after="0" w:line="240" w:lineRule="auto"/>
        <w:rPr>
          <w:rFonts w:ascii="Arial" w:hAnsi="Arial" w:cs="Arial"/>
          <w:b/>
          <w:bCs/>
        </w:rPr>
      </w:pPr>
    </w:p>
    <w:p w:rsidR="00970787" w:rsidRPr="00617E01" w:rsidRDefault="00970787" w:rsidP="00970787">
      <w:pPr>
        <w:autoSpaceDE w:val="0"/>
        <w:autoSpaceDN w:val="0"/>
        <w:adjustRightInd w:val="0"/>
        <w:spacing w:after="0" w:line="240" w:lineRule="auto"/>
        <w:rPr>
          <w:rFonts w:ascii="Arial" w:hAnsi="Arial" w:cs="Arial"/>
        </w:rPr>
      </w:pPr>
      <w:r w:rsidRPr="00617E01">
        <w:rPr>
          <w:rFonts w:ascii="Arial" w:hAnsi="Arial" w:cs="Arial"/>
        </w:rPr>
        <w:t>Komponenter og materialer ska</w:t>
      </w:r>
      <w:r w:rsidR="00113374">
        <w:rPr>
          <w:rFonts w:ascii="Arial" w:hAnsi="Arial" w:cs="Arial"/>
        </w:rPr>
        <w:t>l leveres i anerkendte</w:t>
      </w:r>
      <w:r w:rsidR="0000075C">
        <w:rPr>
          <w:rFonts w:ascii="Arial" w:hAnsi="Arial" w:cs="Arial"/>
        </w:rPr>
        <w:t xml:space="preserve"> og godkendt</w:t>
      </w:r>
      <w:r w:rsidR="00113374">
        <w:rPr>
          <w:rFonts w:ascii="Arial" w:hAnsi="Arial" w:cs="Arial"/>
        </w:rPr>
        <w:t xml:space="preserve"> fabrikat</w:t>
      </w:r>
      <w:r w:rsidRPr="00617E01">
        <w:rPr>
          <w:rFonts w:ascii="Arial" w:hAnsi="Arial" w:cs="Arial"/>
        </w:rPr>
        <w:t>, som er tilgængelige</w:t>
      </w:r>
    </w:p>
    <w:p w:rsidR="00970787" w:rsidRDefault="00113374" w:rsidP="00970787">
      <w:pPr>
        <w:autoSpaceDE w:val="0"/>
        <w:autoSpaceDN w:val="0"/>
        <w:adjustRightInd w:val="0"/>
        <w:spacing w:after="0" w:line="240" w:lineRule="auto"/>
        <w:rPr>
          <w:rFonts w:ascii="Arial" w:hAnsi="Arial" w:cs="Arial"/>
        </w:rPr>
      </w:pPr>
      <w:r>
        <w:rPr>
          <w:rFonts w:ascii="Arial" w:hAnsi="Arial" w:cs="Arial"/>
        </w:rPr>
        <w:t>på det danske ma</w:t>
      </w:r>
      <w:r w:rsidR="0000075C">
        <w:rPr>
          <w:rFonts w:ascii="Arial" w:hAnsi="Arial" w:cs="Arial"/>
        </w:rPr>
        <w:t>rked og skal kunne leveres via</w:t>
      </w:r>
      <w:r>
        <w:rPr>
          <w:rFonts w:ascii="Arial" w:hAnsi="Arial" w:cs="Arial"/>
        </w:rPr>
        <w:t xml:space="preserve"> de danske El-grossister</w:t>
      </w:r>
      <w:r w:rsidR="00495490">
        <w:rPr>
          <w:rFonts w:ascii="Arial" w:hAnsi="Arial" w:cs="Arial"/>
        </w:rPr>
        <w:t>.</w:t>
      </w:r>
    </w:p>
    <w:p w:rsidR="00113374" w:rsidRDefault="00113374" w:rsidP="00970787">
      <w:pPr>
        <w:autoSpaceDE w:val="0"/>
        <w:autoSpaceDN w:val="0"/>
        <w:adjustRightInd w:val="0"/>
        <w:spacing w:after="0" w:line="240" w:lineRule="auto"/>
        <w:rPr>
          <w:rFonts w:ascii="Arial" w:hAnsi="Arial" w:cs="Arial"/>
        </w:rPr>
      </w:pPr>
    </w:p>
    <w:p w:rsidR="00113374" w:rsidRPr="00F57897" w:rsidRDefault="00AE0FC9" w:rsidP="00113374">
      <w:pPr>
        <w:pStyle w:val="Default"/>
        <w:rPr>
          <w:rFonts w:ascii="Arial" w:hAnsi="Arial" w:cs="Arial"/>
          <w:bCs/>
          <w:sz w:val="22"/>
          <w:szCs w:val="22"/>
        </w:rPr>
      </w:pPr>
      <w:r>
        <w:rPr>
          <w:rFonts w:ascii="Arial" w:hAnsi="Arial" w:cs="Arial"/>
          <w:bCs/>
          <w:sz w:val="22"/>
          <w:szCs w:val="22"/>
        </w:rPr>
        <w:t>ABA a</w:t>
      </w:r>
      <w:r w:rsidR="00113374" w:rsidRPr="00F57897">
        <w:rPr>
          <w:rFonts w:ascii="Arial" w:hAnsi="Arial" w:cs="Arial"/>
          <w:bCs/>
          <w:sz w:val="22"/>
          <w:szCs w:val="22"/>
        </w:rPr>
        <w:t>nlægget opbygges som et</w:t>
      </w:r>
      <w:r w:rsidR="00113374">
        <w:rPr>
          <w:rFonts w:ascii="Arial" w:hAnsi="Arial" w:cs="Arial"/>
          <w:bCs/>
          <w:sz w:val="22"/>
          <w:szCs w:val="22"/>
        </w:rPr>
        <w:t xml:space="preserve"> </w:t>
      </w:r>
      <w:r w:rsidR="00113374" w:rsidRPr="00F57897">
        <w:rPr>
          <w:rFonts w:ascii="Arial" w:hAnsi="Arial" w:cs="Arial"/>
          <w:bCs/>
          <w:sz w:val="22"/>
          <w:szCs w:val="22"/>
        </w:rPr>
        <w:t xml:space="preserve">”åbent system” med brandcentral, detektorer mv. </w:t>
      </w:r>
    </w:p>
    <w:p w:rsidR="00113374" w:rsidRPr="00F57897" w:rsidRDefault="00113374" w:rsidP="00113374">
      <w:pPr>
        <w:pStyle w:val="Default"/>
        <w:rPr>
          <w:rFonts w:ascii="Arial" w:hAnsi="Arial" w:cs="Arial"/>
          <w:bCs/>
          <w:sz w:val="22"/>
          <w:szCs w:val="22"/>
        </w:rPr>
      </w:pPr>
      <w:r w:rsidRPr="00F57897">
        <w:rPr>
          <w:rFonts w:ascii="Arial" w:hAnsi="Arial" w:cs="Arial"/>
          <w:bCs/>
          <w:sz w:val="22"/>
          <w:szCs w:val="22"/>
        </w:rPr>
        <w:t xml:space="preserve">Anlægget skal kunne håndteres </w:t>
      </w:r>
      <w:r>
        <w:rPr>
          <w:rFonts w:ascii="Arial" w:hAnsi="Arial" w:cs="Arial"/>
          <w:bCs/>
          <w:sz w:val="22"/>
          <w:szCs w:val="22"/>
        </w:rPr>
        <w:t>af flere</w:t>
      </w:r>
      <w:r w:rsidR="004458BE">
        <w:rPr>
          <w:rFonts w:ascii="Arial" w:hAnsi="Arial" w:cs="Arial"/>
          <w:bCs/>
          <w:sz w:val="22"/>
          <w:szCs w:val="22"/>
        </w:rPr>
        <w:t xml:space="preserve"> ABA installatører</w:t>
      </w:r>
      <w:r>
        <w:rPr>
          <w:rFonts w:ascii="Arial" w:hAnsi="Arial" w:cs="Arial"/>
          <w:bCs/>
          <w:sz w:val="22"/>
          <w:szCs w:val="22"/>
        </w:rPr>
        <w:t xml:space="preserve"> (minimum 25</w:t>
      </w:r>
      <w:r w:rsidRPr="00F57897">
        <w:rPr>
          <w:rFonts w:ascii="Arial" w:hAnsi="Arial" w:cs="Arial"/>
          <w:bCs/>
          <w:sz w:val="22"/>
          <w:szCs w:val="22"/>
        </w:rPr>
        <w:t xml:space="preserve">) og må ikke være underlagt særlige forhold. </w:t>
      </w:r>
    </w:p>
    <w:p w:rsidR="009B074B" w:rsidRDefault="009B074B" w:rsidP="009B074B">
      <w:pPr>
        <w:pStyle w:val="Default"/>
        <w:rPr>
          <w:rFonts w:ascii="Arial" w:hAnsi="Arial" w:cs="Arial"/>
          <w:bCs/>
          <w:sz w:val="22"/>
          <w:szCs w:val="22"/>
        </w:rPr>
      </w:pPr>
    </w:p>
    <w:p w:rsidR="004A4CA0" w:rsidRDefault="004A4CA0" w:rsidP="008F15C5">
      <w:pPr>
        <w:rPr>
          <w:rFonts w:ascii="Arial" w:hAnsi="Arial" w:cs="Arial"/>
        </w:rPr>
      </w:pPr>
    </w:p>
    <w:p w:rsidR="004A4CA0" w:rsidRDefault="004A4CA0" w:rsidP="008F15C5">
      <w:pPr>
        <w:rPr>
          <w:rFonts w:ascii="Arial" w:hAnsi="Arial" w:cs="Arial"/>
        </w:rPr>
      </w:pPr>
    </w:p>
    <w:p w:rsidR="004A4CA0" w:rsidRDefault="008F15C5" w:rsidP="008F15C5">
      <w:pPr>
        <w:rPr>
          <w:rFonts w:ascii="Arial" w:hAnsi="Arial" w:cs="Arial"/>
        </w:rPr>
      </w:pPr>
      <w:r w:rsidRPr="0022608C">
        <w:rPr>
          <w:rFonts w:ascii="Arial" w:hAnsi="Arial" w:cs="Arial"/>
        </w:rPr>
        <w:t xml:space="preserve">Centraludstyret skal være være </w:t>
      </w:r>
      <w:r w:rsidR="001E12D7" w:rsidRPr="0022608C">
        <w:rPr>
          <w:rFonts w:ascii="Arial" w:hAnsi="Arial" w:cs="Arial"/>
        </w:rPr>
        <w:t xml:space="preserve">kompatibel med </w:t>
      </w:r>
      <w:r w:rsidRPr="0022608C">
        <w:rPr>
          <w:rFonts w:ascii="Arial" w:hAnsi="Arial" w:cs="Arial"/>
        </w:rPr>
        <w:t>online cloudbaseret adgang til data.</w:t>
      </w:r>
      <w:r w:rsidR="00B43223" w:rsidRPr="0022608C">
        <w:rPr>
          <w:rFonts w:ascii="Arial" w:hAnsi="Arial" w:cs="Arial"/>
        </w:rPr>
        <w:t xml:space="preserve"> </w:t>
      </w:r>
      <w:r w:rsidR="00B43223" w:rsidRPr="0022608C">
        <w:rPr>
          <w:rFonts w:ascii="Arial" w:hAnsi="Arial" w:cs="Arial"/>
        </w:rPr>
        <w:br/>
      </w:r>
    </w:p>
    <w:p w:rsidR="008F15C5" w:rsidRPr="0022608C" w:rsidRDefault="00B43223" w:rsidP="008F15C5">
      <w:pPr>
        <w:rPr>
          <w:rFonts w:ascii="Arial" w:hAnsi="Arial" w:cs="Arial"/>
        </w:rPr>
      </w:pPr>
      <w:r w:rsidRPr="0022608C">
        <w:rPr>
          <w:rFonts w:ascii="Arial" w:hAnsi="Arial" w:cs="Arial"/>
        </w:rPr>
        <w:t>Herunder skal centraludstyr have følgende</w:t>
      </w:r>
      <w:r w:rsidR="0022608C" w:rsidRPr="0022608C">
        <w:rPr>
          <w:rFonts w:ascii="Arial" w:hAnsi="Arial" w:cs="Arial"/>
        </w:rPr>
        <w:t>:</w:t>
      </w:r>
    </w:p>
    <w:p w:rsidR="00B43223" w:rsidRPr="0022608C" w:rsidRDefault="00B43223" w:rsidP="00B43223">
      <w:pPr>
        <w:pStyle w:val="ListParagraph"/>
        <w:numPr>
          <w:ilvl w:val="0"/>
          <w:numId w:val="34"/>
        </w:numPr>
        <w:rPr>
          <w:rFonts w:ascii="Arial" w:hAnsi="Arial" w:cs="Arial"/>
        </w:rPr>
      </w:pPr>
      <w:r w:rsidRPr="0022608C">
        <w:rPr>
          <w:rFonts w:ascii="Arial" w:hAnsi="Arial" w:cs="Arial"/>
        </w:rPr>
        <w:t xml:space="preserve">Cloudbaserede online </w:t>
      </w:r>
      <w:r w:rsidR="00BD329C" w:rsidRPr="0022608C">
        <w:rPr>
          <w:rFonts w:ascii="Arial" w:hAnsi="Arial" w:cs="Arial"/>
        </w:rPr>
        <w:t>applikation</w:t>
      </w:r>
      <w:r w:rsidRPr="0022608C">
        <w:rPr>
          <w:rFonts w:ascii="Arial" w:hAnsi="Arial" w:cs="Arial"/>
        </w:rPr>
        <w:t xml:space="preserve"> </w:t>
      </w:r>
    </w:p>
    <w:p w:rsidR="00B43223" w:rsidRPr="0022608C" w:rsidRDefault="00B43223" w:rsidP="00B43223">
      <w:pPr>
        <w:pStyle w:val="ListParagraph"/>
        <w:numPr>
          <w:ilvl w:val="0"/>
          <w:numId w:val="33"/>
        </w:numPr>
        <w:rPr>
          <w:rFonts w:ascii="Arial" w:hAnsi="Arial" w:cs="Arial"/>
        </w:rPr>
      </w:pPr>
      <w:r w:rsidRPr="0022608C">
        <w:rPr>
          <w:rFonts w:ascii="Arial" w:hAnsi="Arial" w:cs="Arial"/>
        </w:rPr>
        <w:t>Online Cloudbaseret Konfigurationsværktøj</w:t>
      </w:r>
    </w:p>
    <w:p w:rsidR="00B43223" w:rsidRPr="0022608C" w:rsidRDefault="00B43223" w:rsidP="00B43223">
      <w:pPr>
        <w:pStyle w:val="ListParagraph"/>
        <w:numPr>
          <w:ilvl w:val="0"/>
          <w:numId w:val="33"/>
        </w:numPr>
        <w:rPr>
          <w:rFonts w:ascii="Arial" w:hAnsi="Arial" w:cs="Arial"/>
        </w:rPr>
      </w:pPr>
      <w:r w:rsidRPr="0022608C">
        <w:rPr>
          <w:rFonts w:ascii="Arial" w:hAnsi="Arial" w:cs="Arial"/>
        </w:rPr>
        <w:t>Automatisk backup og versionskontrol af konfiguration</w:t>
      </w:r>
    </w:p>
    <w:p w:rsidR="00B43223" w:rsidRPr="0022608C" w:rsidRDefault="00B43223" w:rsidP="00B43223">
      <w:pPr>
        <w:pStyle w:val="ListParagraph"/>
        <w:numPr>
          <w:ilvl w:val="0"/>
          <w:numId w:val="33"/>
        </w:numPr>
        <w:rPr>
          <w:rFonts w:ascii="Arial" w:hAnsi="Arial" w:cs="Arial"/>
        </w:rPr>
      </w:pPr>
      <w:r w:rsidRPr="0022608C">
        <w:rPr>
          <w:rFonts w:ascii="Arial" w:hAnsi="Arial" w:cs="Arial"/>
        </w:rPr>
        <w:t>Browserbaseret brugerflade</w:t>
      </w:r>
      <w:r w:rsidR="00884CBE" w:rsidRPr="0022608C">
        <w:rPr>
          <w:rFonts w:ascii="Arial" w:hAnsi="Arial" w:cs="Arial"/>
        </w:rPr>
        <w:t xml:space="preserve"> til konfiguration</w:t>
      </w:r>
      <w:r w:rsidR="00BD329C" w:rsidRPr="0022608C">
        <w:rPr>
          <w:rFonts w:ascii="Arial" w:hAnsi="Arial" w:cs="Arial"/>
        </w:rPr>
        <w:br/>
      </w:r>
    </w:p>
    <w:p w:rsidR="00B43223" w:rsidRPr="0022608C" w:rsidRDefault="00B43223" w:rsidP="00B43223">
      <w:pPr>
        <w:pStyle w:val="ListParagraph"/>
        <w:numPr>
          <w:ilvl w:val="0"/>
          <w:numId w:val="34"/>
        </w:numPr>
        <w:rPr>
          <w:rFonts w:ascii="Arial" w:hAnsi="Arial" w:cs="Arial"/>
        </w:rPr>
      </w:pPr>
      <w:r w:rsidRPr="0022608C">
        <w:rPr>
          <w:rFonts w:ascii="Arial" w:hAnsi="Arial" w:cs="Arial"/>
        </w:rPr>
        <w:t>Centralydstyret skal forbindes online til central konfigurationshåndtering ved anvendelse af IoT online løsning til fjernovervågning og betjening</w:t>
      </w:r>
    </w:p>
    <w:p w:rsidR="00B43223" w:rsidRPr="0022608C" w:rsidRDefault="00B43223" w:rsidP="00B43223">
      <w:pPr>
        <w:pStyle w:val="ListParagraph"/>
        <w:numPr>
          <w:ilvl w:val="1"/>
          <w:numId w:val="34"/>
        </w:numPr>
        <w:rPr>
          <w:rFonts w:ascii="Arial" w:hAnsi="Arial" w:cs="Arial"/>
        </w:rPr>
      </w:pPr>
      <w:r w:rsidRPr="0022608C">
        <w:rPr>
          <w:rFonts w:ascii="Arial" w:hAnsi="Arial" w:cs="Arial"/>
        </w:rPr>
        <w:t>Via Ethernet</w:t>
      </w:r>
    </w:p>
    <w:p w:rsidR="00B43223" w:rsidRPr="0022608C" w:rsidRDefault="00B43223" w:rsidP="00B43223">
      <w:pPr>
        <w:pStyle w:val="ListParagraph"/>
        <w:numPr>
          <w:ilvl w:val="2"/>
          <w:numId w:val="34"/>
        </w:numPr>
        <w:rPr>
          <w:rFonts w:ascii="Arial" w:hAnsi="Arial" w:cs="Arial"/>
        </w:rPr>
      </w:pPr>
      <w:r w:rsidRPr="0022608C">
        <w:rPr>
          <w:rFonts w:ascii="Arial" w:hAnsi="Arial" w:cs="Arial"/>
        </w:rPr>
        <w:t xml:space="preserve">Ethernet, LAN forbindelse </w:t>
      </w:r>
    </w:p>
    <w:p w:rsidR="00B43223" w:rsidRPr="0022608C" w:rsidRDefault="00B43223" w:rsidP="00B43223">
      <w:pPr>
        <w:pStyle w:val="ListParagraph"/>
        <w:numPr>
          <w:ilvl w:val="2"/>
          <w:numId w:val="34"/>
        </w:numPr>
        <w:rPr>
          <w:rFonts w:ascii="Arial" w:hAnsi="Arial" w:cs="Arial"/>
        </w:rPr>
      </w:pPr>
      <w:r w:rsidRPr="0022608C">
        <w:rPr>
          <w:rFonts w:ascii="Arial" w:hAnsi="Arial" w:cs="Arial"/>
        </w:rPr>
        <w:t>Eksternt GSM modem med LAN forbindelse</w:t>
      </w:r>
    </w:p>
    <w:p w:rsidR="00B43223" w:rsidRPr="0022608C" w:rsidRDefault="00B43223" w:rsidP="00B43223">
      <w:pPr>
        <w:pStyle w:val="ListParagraph"/>
        <w:numPr>
          <w:ilvl w:val="1"/>
          <w:numId w:val="34"/>
        </w:numPr>
        <w:rPr>
          <w:rFonts w:ascii="Arial" w:hAnsi="Arial" w:cs="Arial"/>
          <w:color w:val="000000" w:themeColor="text1"/>
        </w:rPr>
      </w:pPr>
      <w:r w:rsidRPr="0022608C">
        <w:rPr>
          <w:rFonts w:ascii="Arial" w:hAnsi="Arial" w:cs="Arial"/>
          <w:color w:val="000000" w:themeColor="text1"/>
        </w:rPr>
        <w:t>Via USB port</w:t>
      </w:r>
    </w:p>
    <w:p w:rsidR="00B43223" w:rsidRPr="0022608C" w:rsidRDefault="00B43223" w:rsidP="00B43223">
      <w:pPr>
        <w:pStyle w:val="ListParagraph"/>
        <w:numPr>
          <w:ilvl w:val="2"/>
          <w:numId w:val="34"/>
        </w:numPr>
        <w:rPr>
          <w:rFonts w:ascii="Arial" w:hAnsi="Arial" w:cs="Arial"/>
          <w:color w:val="000000" w:themeColor="text1"/>
        </w:rPr>
      </w:pPr>
      <w:r w:rsidRPr="0022608C">
        <w:rPr>
          <w:rFonts w:ascii="Arial" w:hAnsi="Arial" w:cs="Arial"/>
          <w:color w:val="000000" w:themeColor="text1"/>
        </w:rPr>
        <w:t>4G opkobling via GSM modem</w:t>
      </w:r>
      <w:r w:rsidR="00BD329C" w:rsidRPr="0022608C">
        <w:rPr>
          <w:rFonts w:ascii="Arial" w:hAnsi="Arial" w:cs="Arial"/>
          <w:color w:val="000000" w:themeColor="text1"/>
        </w:rPr>
        <w:br/>
      </w:r>
    </w:p>
    <w:p w:rsidR="003B3336" w:rsidRPr="0022608C" w:rsidRDefault="003B3336" w:rsidP="003B3336">
      <w:pPr>
        <w:pStyle w:val="ListParagraph"/>
        <w:numPr>
          <w:ilvl w:val="0"/>
          <w:numId w:val="34"/>
        </w:numPr>
        <w:rPr>
          <w:rFonts w:ascii="Arial" w:hAnsi="Arial" w:cs="Arial"/>
        </w:rPr>
      </w:pPr>
      <w:r w:rsidRPr="0022608C">
        <w:rPr>
          <w:rFonts w:ascii="Arial" w:hAnsi="Arial" w:cs="Arial"/>
        </w:rPr>
        <w:t>Centraludstyret skal have følgende hardware specifikationer</w:t>
      </w:r>
    </w:p>
    <w:p w:rsidR="003B3336" w:rsidRPr="0022608C" w:rsidRDefault="003B3336" w:rsidP="003B3336">
      <w:pPr>
        <w:pStyle w:val="ListParagraph"/>
        <w:numPr>
          <w:ilvl w:val="1"/>
          <w:numId w:val="34"/>
        </w:numPr>
        <w:rPr>
          <w:rFonts w:ascii="Arial" w:hAnsi="Arial" w:cs="Arial"/>
        </w:rPr>
      </w:pPr>
      <w:r w:rsidRPr="0022608C">
        <w:rPr>
          <w:rFonts w:ascii="Arial" w:hAnsi="Arial" w:cs="Arial"/>
        </w:rPr>
        <w:t>Farveskærm</w:t>
      </w:r>
    </w:p>
    <w:p w:rsidR="003B3336" w:rsidRPr="0022608C" w:rsidRDefault="003B3336" w:rsidP="003B3336">
      <w:pPr>
        <w:pStyle w:val="ListParagraph"/>
        <w:numPr>
          <w:ilvl w:val="2"/>
          <w:numId w:val="34"/>
        </w:numPr>
        <w:rPr>
          <w:rFonts w:ascii="Arial" w:hAnsi="Arial" w:cs="Arial"/>
        </w:rPr>
      </w:pPr>
      <w:r w:rsidRPr="0022608C">
        <w:rPr>
          <w:rFonts w:ascii="Arial" w:hAnsi="Arial" w:cs="Arial"/>
        </w:rPr>
        <w:t>Min. 7”</w:t>
      </w:r>
    </w:p>
    <w:p w:rsidR="003B3336" w:rsidRPr="0022608C" w:rsidRDefault="003B3336" w:rsidP="003B3336">
      <w:pPr>
        <w:pStyle w:val="ListParagraph"/>
        <w:numPr>
          <w:ilvl w:val="2"/>
          <w:numId w:val="34"/>
        </w:numPr>
        <w:rPr>
          <w:rFonts w:ascii="Arial" w:hAnsi="Arial" w:cs="Arial"/>
        </w:rPr>
      </w:pPr>
      <w:r w:rsidRPr="0022608C">
        <w:rPr>
          <w:rFonts w:ascii="Arial" w:hAnsi="Arial" w:cs="Arial"/>
        </w:rPr>
        <w:t>Minimum opløsning 800x400</w:t>
      </w:r>
    </w:p>
    <w:p w:rsidR="003B3336" w:rsidRPr="0022608C" w:rsidRDefault="003B3336" w:rsidP="003B3336">
      <w:pPr>
        <w:pStyle w:val="ListParagraph"/>
        <w:numPr>
          <w:ilvl w:val="1"/>
          <w:numId w:val="34"/>
        </w:numPr>
        <w:rPr>
          <w:rFonts w:ascii="Arial" w:hAnsi="Arial" w:cs="Arial"/>
        </w:rPr>
      </w:pPr>
      <w:r w:rsidRPr="0022608C">
        <w:rPr>
          <w:rFonts w:ascii="Arial" w:hAnsi="Arial" w:cs="Arial"/>
        </w:rPr>
        <w:t>Navigations hjul</w:t>
      </w:r>
    </w:p>
    <w:p w:rsidR="00BD329C" w:rsidRPr="0022608C" w:rsidRDefault="003B3336" w:rsidP="00BD329C">
      <w:pPr>
        <w:pStyle w:val="ListParagraph"/>
        <w:numPr>
          <w:ilvl w:val="1"/>
          <w:numId w:val="34"/>
        </w:numPr>
        <w:rPr>
          <w:rFonts w:ascii="Arial" w:hAnsi="Arial" w:cs="Arial"/>
        </w:rPr>
      </w:pPr>
      <w:r w:rsidRPr="0022608C">
        <w:rPr>
          <w:rFonts w:ascii="Arial" w:hAnsi="Arial" w:cs="Arial"/>
        </w:rPr>
        <w:t xml:space="preserve">Minimum 5 </w:t>
      </w:r>
      <w:r w:rsidR="00BD329C" w:rsidRPr="0022608C">
        <w:rPr>
          <w:rFonts w:ascii="Arial" w:hAnsi="Arial" w:cs="Arial"/>
        </w:rPr>
        <w:t>touch knapper med skiftende funktioner relateret til status</w:t>
      </w:r>
      <w:r w:rsidR="00BD329C" w:rsidRPr="0022608C">
        <w:rPr>
          <w:rFonts w:ascii="Arial" w:hAnsi="Arial" w:cs="Arial"/>
        </w:rPr>
        <w:br/>
      </w:r>
    </w:p>
    <w:p w:rsidR="00BD329C" w:rsidRPr="0022608C" w:rsidRDefault="00BD329C" w:rsidP="00BD329C">
      <w:pPr>
        <w:pStyle w:val="ListParagraph"/>
        <w:numPr>
          <w:ilvl w:val="0"/>
          <w:numId w:val="34"/>
        </w:numPr>
        <w:rPr>
          <w:rFonts w:ascii="Arial" w:hAnsi="Arial" w:cs="Arial"/>
        </w:rPr>
      </w:pPr>
      <w:r w:rsidRPr="0022608C">
        <w:rPr>
          <w:rFonts w:ascii="Arial" w:hAnsi="Arial" w:cs="Arial"/>
        </w:rPr>
        <w:t>Central udstyret skal have indbygget strømforsyning</w:t>
      </w:r>
    </w:p>
    <w:p w:rsidR="00BD329C" w:rsidRPr="0022608C" w:rsidRDefault="00BD329C" w:rsidP="00BD329C">
      <w:pPr>
        <w:pStyle w:val="ListParagraph"/>
        <w:numPr>
          <w:ilvl w:val="1"/>
          <w:numId w:val="34"/>
        </w:numPr>
        <w:rPr>
          <w:rFonts w:ascii="Arial" w:hAnsi="Arial" w:cs="Arial"/>
        </w:rPr>
      </w:pPr>
      <w:r w:rsidRPr="0022608C">
        <w:rPr>
          <w:rFonts w:ascii="Arial" w:hAnsi="Arial" w:cs="Arial"/>
        </w:rPr>
        <w:t>Godkendt i henhold til EN54-2</w:t>
      </w:r>
    </w:p>
    <w:p w:rsidR="00BD329C" w:rsidRPr="0022608C" w:rsidRDefault="00BD329C" w:rsidP="00BD329C">
      <w:pPr>
        <w:pStyle w:val="ListParagraph"/>
        <w:numPr>
          <w:ilvl w:val="1"/>
          <w:numId w:val="34"/>
        </w:numPr>
        <w:rPr>
          <w:rFonts w:ascii="Arial" w:hAnsi="Arial" w:cs="Arial"/>
        </w:rPr>
      </w:pPr>
      <w:r w:rsidRPr="0022608C">
        <w:rPr>
          <w:rFonts w:ascii="Arial" w:hAnsi="Arial" w:cs="Arial"/>
        </w:rPr>
        <w:t>Indbygget føler for overvågning af omgivelses temperatur</w:t>
      </w:r>
    </w:p>
    <w:p w:rsidR="00BD329C" w:rsidRPr="0022608C" w:rsidRDefault="00BD329C" w:rsidP="00BD329C">
      <w:pPr>
        <w:pStyle w:val="ListParagraph"/>
        <w:numPr>
          <w:ilvl w:val="1"/>
          <w:numId w:val="34"/>
        </w:numPr>
        <w:rPr>
          <w:rFonts w:ascii="Arial" w:hAnsi="Arial" w:cs="Arial"/>
        </w:rPr>
      </w:pPr>
      <w:r w:rsidRPr="0022608C">
        <w:rPr>
          <w:rFonts w:ascii="Arial" w:hAnsi="Arial" w:cs="Arial"/>
        </w:rPr>
        <w:t>Alarm hvis batteribackup fjernes</w:t>
      </w:r>
      <w:r w:rsidR="00884CBE" w:rsidRPr="0022608C">
        <w:rPr>
          <w:rFonts w:ascii="Arial" w:hAnsi="Arial" w:cs="Arial"/>
        </w:rPr>
        <w:t xml:space="preserve"> eller demonteres</w:t>
      </w:r>
    </w:p>
    <w:p w:rsidR="00884CBE" w:rsidRPr="0022608C" w:rsidRDefault="00884CBE" w:rsidP="00BD329C">
      <w:pPr>
        <w:pStyle w:val="ListParagraph"/>
        <w:numPr>
          <w:ilvl w:val="1"/>
          <w:numId w:val="34"/>
        </w:numPr>
        <w:rPr>
          <w:rFonts w:ascii="Arial" w:hAnsi="Arial" w:cs="Arial"/>
        </w:rPr>
      </w:pPr>
      <w:r w:rsidRPr="0022608C">
        <w:rPr>
          <w:rFonts w:ascii="Arial" w:hAnsi="Arial" w:cs="Arial"/>
        </w:rPr>
        <w:t>Fejl relæ</w:t>
      </w:r>
    </w:p>
    <w:p w:rsidR="00884CBE" w:rsidRPr="0022608C" w:rsidRDefault="00884CBE" w:rsidP="00BD329C">
      <w:pPr>
        <w:pStyle w:val="ListParagraph"/>
        <w:numPr>
          <w:ilvl w:val="1"/>
          <w:numId w:val="34"/>
        </w:numPr>
        <w:rPr>
          <w:rFonts w:ascii="Arial" w:hAnsi="Arial" w:cs="Arial"/>
        </w:rPr>
      </w:pPr>
      <w:r w:rsidRPr="0022608C">
        <w:rPr>
          <w:rFonts w:ascii="Arial" w:hAnsi="Arial" w:cs="Arial"/>
        </w:rPr>
        <w:t>Separat batteriskab i samme design som centraludstyr til udvidelse af batterikapacitet</w:t>
      </w:r>
      <w:r w:rsidRPr="0022608C">
        <w:rPr>
          <w:rFonts w:ascii="Arial" w:hAnsi="Arial" w:cs="Arial"/>
        </w:rPr>
        <w:br/>
      </w:r>
    </w:p>
    <w:p w:rsidR="00884CBE" w:rsidRPr="0022608C" w:rsidRDefault="00884CBE" w:rsidP="00884CBE">
      <w:pPr>
        <w:pStyle w:val="ListParagraph"/>
        <w:numPr>
          <w:ilvl w:val="0"/>
          <w:numId w:val="34"/>
        </w:numPr>
        <w:rPr>
          <w:rFonts w:ascii="Arial" w:hAnsi="Arial" w:cs="Arial"/>
        </w:rPr>
      </w:pPr>
      <w:r w:rsidRPr="0022608C">
        <w:rPr>
          <w:rFonts w:ascii="Arial" w:hAnsi="Arial" w:cs="Arial"/>
        </w:rPr>
        <w:t>Centraludstyret skal være konstrueret med henblik på nem installation og service</w:t>
      </w:r>
    </w:p>
    <w:p w:rsidR="00884CBE" w:rsidRPr="0022608C" w:rsidRDefault="00884CBE" w:rsidP="00884CBE">
      <w:pPr>
        <w:pStyle w:val="ListParagraph"/>
        <w:numPr>
          <w:ilvl w:val="1"/>
          <w:numId w:val="34"/>
        </w:numPr>
        <w:rPr>
          <w:rFonts w:ascii="Arial" w:hAnsi="Arial" w:cs="Arial"/>
        </w:rPr>
      </w:pPr>
      <w:r w:rsidRPr="0022608C">
        <w:rPr>
          <w:rFonts w:ascii="Arial" w:hAnsi="Arial" w:cs="Arial"/>
        </w:rPr>
        <w:t>Kabinet der kan adskilles med sider der kan fjernes</w:t>
      </w:r>
    </w:p>
    <w:p w:rsidR="00884CBE" w:rsidRPr="0022608C" w:rsidRDefault="00884CBE" w:rsidP="00884CBE">
      <w:pPr>
        <w:pStyle w:val="ListParagraph"/>
        <w:numPr>
          <w:ilvl w:val="1"/>
          <w:numId w:val="34"/>
        </w:numPr>
        <w:rPr>
          <w:rFonts w:ascii="Arial" w:hAnsi="Arial" w:cs="Arial"/>
        </w:rPr>
      </w:pPr>
      <w:r w:rsidRPr="0022608C">
        <w:rPr>
          <w:rFonts w:ascii="Arial" w:hAnsi="Arial" w:cs="Arial"/>
        </w:rPr>
        <w:t>Tophængslet skærm</w:t>
      </w:r>
    </w:p>
    <w:p w:rsidR="00884CBE" w:rsidRPr="0022608C" w:rsidRDefault="00884CBE" w:rsidP="00884CBE">
      <w:pPr>
        <w:pStyle w:val="ListParagraph"/>
        <w:numPr>
          <w:ilvl w:val="1"/>
          <w:numId w:val="34"/>
        </w:numPr>
        <w:rPr>
          <w:rFonts w:ascii="Arial" w:hAnsi="Arial" w:cs="Arial"/>
        </w:rPr>
      </w:pPr>
      <w:r w:rsidRPr="0022608C">
        <w:rPr>
          <w:rFonts w:ascii="Arial" w:hAnsi="Arial" w:cs="Arial"/>
        </w:rPr>
        <w:t>Præfabrikerede kabel gennemføringer i kabinet</w:t>
      </w:r>
    </w:p>
    <w:p w:rsidR="00884CBE" w:rsidRPr="0022608C" w:rsidRDefault="00884CBE" w:rsidP="00884CBE">
      <w:pPr>
        <w:pStyle w:val="ListParagraph"/>
        <w:numPr>
          <w:ilvl w:val="1"/>
          <w:numId w:val="34"/>
        </w:numPr>
        <w:rPr>
          <w:rFonts w:ascii="Arial" w:hAnsi="Arial" w:cs="Arial"/>
        </w:rPr>
      </w:pPr>
      <w:r w:rsidRPr="0022608C">
        <w:rPr>
          <w:rFonts w:ascii="Arial" w:hAnsi="Arial" w:cs="Arial"/>
        </w:rPr>
        <w:t>Præmonterede kabel fittings</w:t>
      </w:r>
    </w:p>
    <w:p w:rsidR="00884CBE" w:rsidRPr="0022608C" w:rsidRDefault="00884CBE" w:rsidP="00884CBE">
      <w:pPr>
        <w:pStyle w:val="ListParagraph"/>
        <w:numPr>
          <w:ilvl w:val="1"/>
          <w:numId w:val="34"/>
        </w:numPr>
        <w:rPr>
          <w:rFonts w:ascii="Arial" w:hAnsi="Arial" w:cs="Arial"/>
        </w:rPr>
      </w:pPr>
      <w:r w:rsidRPr="0022608C">
        <w:rPr>
          <w:rFonts w:ascii="Arial" w:hAnsi="Arial" w:cs="Arial"/>
        </w:rPr>
        <w:t xml:space="preserve">Udskiftelig Strømforsyning </w:t>
      </w:r>
    </w:p>
    <w:p w:rsidR="00884CBE" w:rsidRPr="0022608C" w:rsidRDefault="00884CBE" w:rsidP="00884CBE">
      <w:pPr>
        <w:pStyle w:val="ListParagraph"/>
        <w:numPr>
          <w:ilvl w:val="1"/>
          <w:numId w:val="34"/>
        </w:numPr>
        <w:rPr>
          <w:rFonts w:ascii="Arial" w:hAnsi="Arial" w:cs="Arial"/>
        </w:rPr>
      </w:pPr>
      <w:r w:rsidRPr="0022608C">
        <w:rPr>
          <w:rFonts w:ascii="Arial" w:hAnsi="Arial" w:cs="Arial"/>
        </w:rPr>
        <w:t>Udskiftelig skærm enhed</w:t>
      </w:r>
    </w:p>
    <w:p w:rsidR="0022608C" w:rsidRDefault="0022608C" w:rsidP="00BD329C">
      <w:pPr>
        <w:pStyle w:val="Default"/>
        <w:rPr>
          <w:rFonts w:ascii="Arial" w:hAnsi="Arial" w:cs="Arial"/>
          <w:bCs/>
          <w:color w:val="1F497D" w:themeColor="text2"/>
          <w:sz w:val="22"/>
          <w:szCs w:val="22"/>
          <w:highlight w:val="yellow"/>
        </w:rPr>
      </w:pPr>
    </w:p>
    <w:p w:rsidR="0022608C" w:rsidRDefault="0022608C" w:rsidP="00BD329C">
      <w:pPr>
        <w:pStyle w:val="Default"/>
        <w:rPr>
          <w:rFonts w:ascii="Arial" w:hAnsi="Arial" w:cs="Arial"/>
          <w:bCs/>
          <w:color w:val="1F497D" w:themeColor="text2"/>
          <w:sz w:val="22"/>
          <w:szCs w:val="22"/>
          <w:highlight w:val="yellow"/>
        </w:rPr>
      </w:pPr>
    </w:p>
    <w:p w:rsidR="00BD329C" w:rsidRPr="004A4CA0" w:rsidRDefault="00BD329C" w:rsidP="00BD329C">
      <w:pPr>
        <w:pStyle w:val="Default"/>
        <w:rPr>
          <w:rFonts w:ascii="Arial" w:hAnsi="Arial" w:cs="Arial"/>
          <w:color w:val="auto"/>
          <w:sz w:val="22"/>
          <w:szCs w:val="22"/>
        </w:rPr>
      </w:pPr>
      <w:r w:rsidRPr="004A4CA0">
        <w:rPr>
          <w:rFonts w:ascii="Arial" w:hAnsi="Arial" w:cs="Arial"/>
          <w:color w:val="auto"/>
          <w:sz w:val="22"/>
          <w:szCs w:val="22"/>
        </w:rPr>
        <w:t xml:space="preserve">Centraludstyret skal være modulopbygget med mulighed for enkelt udvidelse og udskiftning af sløjfekort og andre options kort. </w:t>
      </w:r>
    </w:p>
    <w:p w:rsidR="00BD329C" w:rsidRPr="004A4CA0" w:rsidRDefault="00BD329C" w:rsidP="00BD329C">
      <w:pPr>
        <w:pStyle w:val="Default"/>
        <w:rPr>
          <w:rFonts w:ascii="Arial" w:hAnsi="Arial" w:cs="Arial"/>
          <w:color w:val="auto"/>
          <w:sz w:val="22"/>
          <w:szCs w:val="22"/>
        </w:rPr>
      </w:pPr>
      <w:r w:rsidRPr="004A4CA0">
        <w:rPr>
          <w:rFonts w:ascii="Arial" w:hAnsi="Arial" w:cs="Arial"/>
          <w:color w:val="auto"/>
          <w:sz w:val="22"/>
          <w:szCs w:val="22"/>
        </w:rPr>
        <w:t>Herunder:</w:t>
      </w:r>
    </w:p>
    <w:p w:rsidR="00BD329C" w:rsidRPr="004A4CA0" w:rsidRDefault="00BD329C" w:rsidP="00BD329C">
      <w:pPr>
        <w:pStyle w:val="Default"/>
        <w:numPr>
          <w:ilvl w:val="0"/>
          <w:numId w:val="35"/>
        </w:numPr>
        <w:rPr>
          <w:rFonts w:ascii="Arial" w:hAnsi="Arial" w:cs="Arial"/>
          <w:color w:val="auto"/>
          <w:sz w:val="22"/>
          <w:szCs w:val="22"/>
        </w:rPr>
      </w:pPr>
      <w:r w:rsidRPr="004A4CA0">
        <w:rPr>
          <w:rFonts w:ascii="Arial" w:hAnsi="Arial" w:cs="Arial"/>
          <w:color w:val="auto"/>
          <w:sz w:val="22"/>
          <w:szCs w:val="22"/>
        </w:rPr>
        <w:t>Op til 9 indstiks kort pr. central</w:t>
      </w:r>
    </w:p>
    <w:p w:rsidR="00BD329C" w:rsidRPr="004A4CA0" w:rsidRDefault="00BD329C" w:rsidP="00BD329C">
      <w:pPr>
        <w:pStyle w:val="Default"/>
        <w:numPr>
          <w:ilvl w:val="1"/>
          <w:numId w:val="35"/>
        </w:numPr>
        <w:rPr>
          <w:rFonts w:ascii="Arial" w:hAnsi="Arial" w:cs="Arial"/>
          <w:color w:val="auto"/>
          <w:sz w:val="22"/>
          <w:szCs w:val="22"/>
        </w:rPr>
      </w:pPr>
      <w:r w:rsidRPr="004A4CA0">
        <w:rPr>
          <w:rFonts w:ascii="Arial" w:hAnsi="Arial" w:cs="Arial"/>
          <w:color w:val="auto"/>
          <w:sz w:val="22"/>
          <w:szCs w:val="22"/>
        </w:rPr>
        <w:t>Alarm in- og udgangskort</w:t>
      </w:r>
    </w:p>
    <w:p w:rsidR="00BD329C" w:rsidRPr="004A4CA0" w:rsidRDefault="00BD329C" w:rsidP="00BD329C">
      <w:pPr>
        <w:pStyle w:val="Default"/>
        <w:numPr>
          <w:ilvl w:val="1"/>
          <w:numId w:val="35"/>
        </w:numPr>
        <w:rPr>
          <w:rFonts w:ascii="Arial" w:hAnsi="Arial" w:cs="Arial"/>
          <w:color w:val="auto"/>
          <w:sz w:val="22"/>
          <w:szCs w:val="22"/>
        </w:rPr>
      </w:pPr>
      <w:r w:rsidRPr="004A4CA0">
        <w:rPr>
          <w:rFonts w:ascii="Arial" w:hAnsi="Arial" w:cs="Arial"/>
          <w:color w:val="auto"/>
          <w:sz w:val="22"/>
          <w:szCs w:val="22"/>
        </w:rPr>
        <w:t>Relæ kort</w:t>
      </w:r>
    </w:p>
    <w:p w:rsidR="00BD329C" w:rsidRPr="004A4CA0" w:rsidRDefault="00BD329C" w:rsidP="00BD329C">
      <w:pPr>
        <w:pStyle w:val="Default"/>
        <w:numPr>
          <w:ilvl w:val="1"/>
          <w:numId w:val="35"/>
        </w:numPr>
        <w:rPr>
          <w:rFonts w:ascii="Arial" w:hAnsi="Arial" w:cs="Arial"/>
          <w:color w:val="auto"/>
          <w:sz w:val="22"/>
          <w:szCs w:val="22"/>
        </w:rPr>
      </w:pPr>
      <w:r w:rsidRPr="004A4CA0">
        <w:rPr>
          <w:rFonts w:ascii="Arial" w:hAnsi="Arial" w:cs="Arial"/>
          <w:color w:val="auto"/>
          <w:sz w:val="22"/>
          <w:szCs w:val="22"/>
        </w:rPr>
        <w:t>Adresserbare sløjfekort</w:t>
      </w:r>
    </w:p>
    <w:p w:rsidR="00BD329C" w:rsidRPr="004A4CA0" w:rsidRDefault="00BD329C" w:rsidP="00BD329C">
      <w:pPr>
        <w:pStyle w:val="Default"/>
        <w:numPr>
          <w:ilvl w:val="1"/>
          <w:numId w:val="35"/>
        </w:numPr>
        <w:rPr>
          <w:rFonts w:ascii="Arial" w:hAnsi="Arial" w:cs="Arial"/>
          <w:color w:val="auto"/>
          <w:sz w:val="22"/>
          <w:szCs w:val="22"/>
        </w:rPr>
      </w:pPr>
      <w:r w:rsidRPr="004A4CA0">
        <w:rPr>
          <w:rFonts w:ascii="Arial" w:hAnsi="Arial" w:cs="Arial"/>
          <w:color w:val="auto"/>
          <w:sz w:val="22"/>
          <w:szCs w:val="22"/>
        </w:rPr>
        <w:t>Konventionelt sløjfekort</w:t>
      </w:r>
    </w:p>
    <w:p w:rsidR="00BD329C" w:rsidRPr="004A4CA0" w:rsidRDefault="00BD329C" w:rsidP="00BD329C">
      <w:pPr>
        <w:pStyle w:val="Default"/>
        <w:numPr>
          <w:ilvl w:val="1"/>
          <w:numId w:val="35"/>
        </w:numPr>
        <w:rPr>
          <w:rFonts w:ascii="Arial" w:hAnsi="Arial" w:cs="Arial"/>
          <w:color w:val="auto"/>
          <w:sz w:val="22"/>
          <w:szCs w:val="22"/>
        </w:rPr>
      </w:pPr>
      <w:r w:rsidRPr="004A4CA0">
        <w:rPr>
          <w:rFonts w:ascii="Arial" w:hAnsi="Arial" w:cs="Arial"/>
          <w:color w:val="auto"/>
          <w:sz w:val="22"/>
          <w:szCs w:val="22"/>
        </w:rPr>
        <w:t xml:space="preserve">Protokol kort til ESPA 4.4.4. </w:t>
      </w:r>
    </w:p>
    <w:p w:rsidR="00BD329C" w:rsidRPr="004A4CA0" w:rsidRDefault="00BD329C" w:rsidP="00BD329C">
      <w:pPr>
        <w:pStyle w:val="Default"/>
        <w:numPr>
          <w:ilvl w:val="1"/>
          <w:numId w:val="35"/>
        </w:numPr>
        <w:rPr>
          <w:rFonts w:ascii="Arial" w:hAnsi="Arial" w:cs="Arial"/>
          <w:color w:val="auto"/>
          <w:sz w:val="22"/>
          <w:szCs w:val="22"/>
        </w:rPr>
      </w:pPr>
      <w:r w:rsidRPr="004A4CA0">
        <w:rPr>
          <w:rFonts w:ascii="Arial" w:hAnsi="Arial" w:cs="Arial"/>
          <w:color w:val="auto"/>
          <w:sz w:val="22"/>
          <w:szCs w:val="22"/>
        </w:rPr>
        <w:t>Programmérbart styringskort</w:t>
      </w:r>
    </w:p>
    <w:p w:rsidR="00BD329C" w:rsidRPr="00BD329C" w:rsidRDefault="00BD329C" w:rsidP="00BD329C">
      <w:pPr>
        <w:pStyle w:val="Default"/>
        <w:rPr>
          <w:rFonts w:ascii="Arial" w:hAnsi="Arial" w:cs="Arial"/>
          <w:bCs/>
          <w:color w:val="4F81BD" w:themeColor="accent1"/>
          <w:sz w:val="22"/>
          <w:szCs w:val="22"/>
          <w:highlight w:val="yellow"/>
        </w:rPr>
      </w:pPr>
    </w:p>
    <w:p w:rsidR="00B43223" w:rsidRPr="00B43223" w:rsidRDefault="00B43223" w:rsidP="00B43223">
      <w:pPr>
        <w:rPr>
          <w:rFonts w:ascii="Arial" w:hAnsi="Arial" w:cs="Arial"/>
          <w:color w:val="365F91" w:themeColor="accent1" w:themeShade="BF"/>
        </w:rPr>
      </w:pPr>
    </w:p>
    <w:p w:rsidR="008F15C5" w:rsidRPr="00FE0389" w:rsidRDefault="008F15C5" w:rsidP="008F15C5">
      <w:pPr>
        <w:rPr>
          <w:rFonts w:ascii="Arial" w:hAnsi="Arial" w:cs="Arial"/>
          <w:bCs/>
          <w:color w:val="000000"/>
        </w:rPr>
      </w:pPr>
      <w:r w:rsidRPr="00FE0389">
        <w:rPr>
          <w:rFonts w:ascii="Arial" w:hAnsi="Arial" w:cs="Arial"/>
          <w:bCs/>
          <w:color w:val="000000"/>
        </w:rPr>
        <w:t xml:space="preserve">Centraludstyret skal give mulighed for online </w:t>
      </w:r>
      <w:r w:rsidR="003B3336" w:rsidRPr="004A4CA0">
        <w:rPr>
          <w:rFonts w:ascii="Arial" w:hAnsi="Arial" w:cs="Arial"/>
          <w:bCs/>
          <w:color w:val="000000"/>
        </w:rPr>
        <w:t xml:space="preserve">browserbaseret </w:t>
      </w:r>
      <w:r w:rsidRPr="00FE0389">
        <w:rPr>
          <w:rFonts w:ascii="Arial" w:hAnsi="Arial" w:cs="Arial"/>
          <w:bCs/>
          <w:color w:val="000000"/>
        </w:rPr>
        <w:t>fjernov</w:t>
      </w:r>
      <w:r w:rsidR="008D78E6" w:rsidRPr="00FE0389">
        <w:rPr>
          <w:rFonts w:ascii="Arial" w:hAnsi="Arial" w:cs="Arial"/>
          <w:bCs/>
          <w:color w:val="000000"/>
        </w:rPr>
        <w:t>ervågning af status på anlægget, h</w:t>
      </w:r>
      <w:r w:rsidRPr="00FE0389">
        <w:rPr>
          <w:rFonts w:ascii="Arial" w:hAnsi="Arial" w:cs="Arial"/>
          <w:bCs/>
          <w:color w:val="000000"/>
        </w:rPr>
        <w:t xml:space="preserve">erunder online visning af fejl, frakoblinger og alarmer. </w:t>
      </w:r>
      <w:r w:rsidR="003B3336">
        <w:rPr>
          <w:rFonts w:ascii="Arial" w:hAnsi="Arial" w:cs="Arial"/>
          <w:bCs/>
          <w:color w:val="000000"/>
        </w:rPr>
        <w:br/>
      </w:r>
      <w:r w:rsidRPr="00FE0389">
        <w:rPr>
          <w:rFonts w:ascii="Arial" w:hAnsi="Arial" w:cs="Arial"/>
          <w:bCs/>
          <w:color w:val="000000"/>
        </w:rPr>
        <w:t>Yderligere skal den cloudbaserede løsning indikere hvis der er aktive testalarmer i forbindelse med service.</w:t>
      </w:r>
    </w:p>
    <w:p w:rsidR="008F15C5" w:rsidRPr="00FE0389" w:rsidRDefault="008F15C5" w:rsidP="008F15C5">
      <w:pPr>
        <w:rPr>
          <w:rFonts w:ascii="Arial" w:hAnsi="Arial" w:cs="Arial"/>
          <w:bCs/>
          <w:color w:val="000000"/>
        </w:rPr>
      </w:pPr>
      <w:r w:rsidRPr="00FE0389">
        <w:rPr>
          <w:rFonts w:ascii="Arial" w:hAnsi="Arial" w:cs="Arial"/>
          <w:bCs/>
          <w:color w:val="000000"/>
        </w:rPr>
        <w:t>Den Cloudbaserede løsning skal være tilgængelig for driftansvarlige, anlægsejer og den godkendte ABA installatør.</w:t>
      </w:r>
    </w:p>
    <w:p w:rsidR="00397E33" w:rsidRDefault="008D78E6" w:rsidP="00397E33">
      <w:pPr>
        <w:pStyle w:val="Default"/>
        <w:rPr>
          <w:rFonts w:ascii="Arial" w:hAnsi="Arial" w:cs="Arial"/>
          <w:bCs/>
          <w:sz w:val="22"/>
          <w:szCs w:val="22"/>
        </w:rPr>
      </w:pPr>
      <w:r w:rsidRPr="00FE0389">
        <w:rPr>
          <w:rFonts w:ascii="Arial" w:hAnsi="Arial" w:cs="Arial"/>
          <w:bCs/>
          <w:sz w:val="22"/>
          <w:szCs w:val="22"/>
        </w:rPr>
        <w:t>Selve c</w:t>
      </w:r>
      <w:r w:rsidR="00397E33" w:rsidRPr="00FE0389">
        <w:rPr>
          <w:rFonts w:ascii="Arial" w:hAnsi="Arial" w:cs="Arial"/>
          <w:bCs/>
          <w:sz w:val="22"/>
          <w:szCs w:val="22"/>
        </w:rPr>
        <w:t xml:space="preserve">entraludstyrets brugerflade skal </w:t>
      </w:r>
      <w:r w:rsidR="00C00675" w:rsidRPr="00FE0389">
        <w:rPr>
          <w:rFonts w:ascii="Arial" w:hAnsi="Arial" w:cs="Arial"/>
          <w:bCs/>
          <w:sz w:val="22"/>
          <w:szCs w:val="22"/>
        </w:rPr>
        <w:t>have nøgle for betjening af menuer. M</w:t>
      </w:r>
      <w:r w:rsidR="00397E33" w:rsidRPr="00FE0389">
        <w:rPr>
          <w:rFonts w:ascii="Arial" w:hAnsi="Arial" w:cs="Arial"/>
          <w:bCs/>
          <w:sz w:val="22"/>
          <w:szCs w:val="22"/>
        </w:rPr>
        <w:t>enu</w:t>
      </w:r>
      <w:r w:rsidR="00C00675" w:rsidRPr="00FE0389">
        <w:rPr>
          <w:rFonts w:ascii="Arial" w:hAnsi="Arial" w:cs="Arial"/>
          <w:bCs/>
          <w:sz w:val="22"/>
          <w:szCs w:val="22"/>
        </w:rPr>
        <w:t>er</w:t>
      </w:r>
      <w:r w:rsidR="00397E33" w:rsidRPr="00FE0389">
        <w:rPr>
          <w:rFonts w:ascii="Arial" w:hAnsi="Arial" w:cs="Arial"/>
          <w:bCs/>
          <w:sz w:val="22"/>
          <w:szCs w:val="22"/>
        </w:rPr>
        <w:t xml:space="preserve"> </w:t>
      </w:r>
      <w:r w:rsidR="00C00675" w:rsidRPr="00FE0389">
        <w:rPr>
          <w:rFonts w:ascii="Arial" w:hAnsi="Arial" w:cs="Arial"/>
          <w:bCs/>
          <w:sz w:val="22"/>
          <w:szCs w:val="22"/>
        </w:rPr>
        <w:t xml:space="preserve">skal være </w:t>
      </w:r>
      <w:r w:rsidR="00397E33" w:rsidRPr="00FE0389">
        <w:rPr>
          <w:rFonts w:ascii="Arial" w:hAnsi="Arial" w:cs="Arial"/>
          <w:bCs/>
          <w:sz w:val="22"/>
          <w:szCs w:val="22"/>
        </w:rPr>
        <w:t xml:space="preserve">opbygget og </w:t>
      </w:r>
      <w:r w:rsidR="0000075C" w:rsidRPr="00FE0389">
        <w:rPr>
          <w:rFonts w:ascii="Arial" w:hAnsi="Arial" w:cs="Arial"/>
          <w:bCs/>
          <w:sz w:val="22"/>
          <w:szCs w:val="22"/>
        </w:rPr>
        <w:t xml:space="preserve">være enkel </w:t>
      </w:r>
      <w:r w:rsidR="00397E33" w:rsidRPr="00FE0389">
        <w:rPr>
          <w:rFonts w:ascii="Arial" w:hAnsi="Arial" w:cs="Arial"/>
          <w:bCs/>
          <w:sz w:val="22"/>
          <w:szCs w:val="22"/>
        </w:rPr>
        <w:t>for dagligbruger at betjene</w:t>
      </w:r>
      <w:r w:rsidRPr="00FE0389">
        <w:rPr>
          <w:rFonts w:ascii="Arial" w:hAnsi="Arial" w:cs="Arial"/>
          <w:bCs/>
          <w:sz w:val="22"/>
          <w:szCs w:val="22"/>
        </w:rPr>
        <w:t xml:space="preserve"> via drejehjul og </w:t>
      </w:r>
      <w:r w:rsidR="007A241B" w:rsidRPr="00FE0389">
        <w:rPr>
          <w:rFonts w:ascii="Arial" w:hAnsi="Arial" w:cs="Arial"/>
          <w:bCs/>
          <w:sz w:val="22"/>
          <w:szCs w:val="22"/>
        </w:rPr>
        <w:t>touch knapper</w:t>
      </w:r>
      <w:r w:rsidR="00397E33" w:rsidRPr="00FE0389">
        <w:rPr>
          <w:rFonts w:ascii="Arial" w:hAnsi="Arial" w:cs="Arial"/>
          <w:bCs/>
          <w:sz w:val="22"/>
          <w:szCs w:val="22"/>
        </w:rPr>
        <w:t>. Brugermenu skal indeholde menupunkt med angivelse af aktive frakoblinger for hurtigt overblik</w:t>
      </w:r>
      <w:r w:rsidR="00495490" w:rsidRPr="00FE0389">
        <w:rPr>
          <w:rFonts w:ascii="Arial" w:hAnsi="Arial" w:cs="Arial"/>
          <w:bCs/>
          <w:sz w:val="22"/>
          <w:szCs w:val="22"/>
        </w:rPr>
        <w:t>.</w:t>
      </w:r>
    </w:p>
    <w:p w:rsidR="00397E33" w:rsidRDefault="00397E33" w:rsidP="009B074B">
      <w:pPr>
        <w:pStyle w:val="Default"/>
        <w:rPr>
          <w:rFonts w:ascii="Arial" w:hAnsi="Arial" w:cs="Arial"/>
          <w:bCs/>
          <w:sz w:val="22"/>
          <w:szCs w:val="22"/>
        </w:rPr>
      </w:pPr>
    </w:p>
    <w:p w:rsidR="009B074B" w:rsidRPr="00F57897" w:rsidRDefault="00CC4B4D" w:rsidP="009B074B">
      <w:pPr>
        <w:pStyle w:val="Default"/>
        <w:rPr>
          <w:rFonts w:ascii="Arial" w:hAnsi="Arial" w:cs="Arial"/>
          <w:bCs/>
          <w:sz w:val="22"/>
          <w:szCs w:val="22"/>
        </w:rPr>
      </w:pPr>
      <w:r>
        <w:rPr>
          <w:rFonts w:ascii="Arial" w:hAnsi="Arial" w:cs="Arial"/>
          <w:bCs/>
          <w:sz w:val="22"/>
          <w:szCs w:val="22"/>
        </w:rPr>
        <w:t>Eventuelle undercentraler skal have samme betjeningsmuligheder som hovedcentralen.</w:t>
      </w:r>
      <w:r w:rsidR="009B074B" w:rsidRPr="00F57897">
        <w:rPr>
          <w:rFonts w:ascii="Arial" w:hAnsi="Arial" w:cs="Arial"/>
          <w:bCs/>
          <w:sz w:val="22"/>
          <w:szCs w:val="22"/>
        </w:rPr>
        <w:t xml:space="preserve"> </w:t>
      </w:r>
    </w:p>
    <w:p w:rsidR="00397E33" w:rsidRPr="00F57897" w:rsidRDefault="00397E33" w:rsidP="00397E33">
      <w:pPr>
        <w:pStyle w:val="Default"/>
        <w:rPr>
          <w:rFonts w:ascii="Arial" w:hAnsi="Arial" w:cs="Arial"/>
          <w:bCs/>
          <w:sz w:val="22"/>
          <w:szCs w:val="22"/>
        </w:rPr>
      </w:pPr>
      <w:r w:rsidRPr="00F57897">
        <w:rPr>
          <w:rFonts w:ascii="Arial" w:hAnsi="Arial" w:cs="Arial"/>
          <w:bCs/>
          <w:sz w:val="22"/>
          <w:szCs w:val="22"/>
        </w:rPr>
        <w:t xml:space="preserve"> </w:t>
      </w:r>
    </w:p>
    <w:p w:rsidR="00113374" w:rsidRPr="00397E33" w:rsidRDefault="00397E33" w:rsidP="00113374">
      <w:pPr>
        <w:rPr>
          <w:rFonts w:ascii="Arial" w:hAnsi="Arial" w:cs="Arial"/>
        </w:rPr>
      </w:pPr>
      <w:r>
        <w:rPr>
          <w:rFonts w:ascii="Arial" w:hAnsi="Arial" w:cs="Arial"/>
        </w:rPr>
        <w:t>Detektorer indeholdende et røgkammer</w:t>
      </w:r>
      <w:r w:rsidR="00113374" w:rsidRPr="00397E33">
        <w:rPr>
          <w:rFonts w:ascii="Arial" w:hAnsi="Arial" w:cs="Arial"/>
        </w:rPr>
        <w:t xml:space="preserve"> skal</w:t>
      </w:r>
      <w:r w:rsidRPr="00397E33">
        <w:rPr>
          <w:rFonts w:ascii="Arial" w:hAnsi="Arial" w:cs="Arial"/>
        </w:rPr>
        <w:t xml:space="preserve"> have glidende alarmtærskel</w:t>
      </w:r>
      <w:r w:rsidR="00113374" w:rsidRPr="00397E33">
        <w:rPr>
          <w:rFonts w:ascii="Arial" w:hAnsi="Arial" w:cs="Arial"/>
        </w:rPr>
        <w:t xml:space="preserve"> </w:t>
      </w:r>
      <w:r w:rsidR="0000075C">
        <w:rPr>
          <w:rFonts w:ascii="Arial" w:hAnsi="Arial" w:cs="Arial"/>
        </w:rPr>
        <w:t xml:space="preserve">og </w:t>
      </w:r>
      <w:r w:rsidR="00113374" w:rsidRPr="00397E33">
        <w:rPr>
          <w:rFonts w:ascii="Arial" w:hAnsi="Arial" w:cs="Arial"/>
        </w:rPr>
        <w:t>være i stand til automatisk at justere f</w:t>
      </w:r>
      <w:r w:rsidR="009B074B" w:rsidRPr="00397E33">
        <w:rPr>
          <w:rFonts w:ascii="Arial" w:hAnsi="Arial" w:cs="Arial"/>
        </w:rPr>
        <w:t xml:space="preserve">ølsomheden ved hjælp af </w:t>
      </w:r>
      <w:r w:rsidR="0000075C">
        <w:rPr>
          <w:rFonts w:ascii="Arial" w:hAnsi="Arial" w:cs="Arial"/>
        </w:rPr>
        <w:t>drift</w:t>
      </w:r>
      <w:r w:rsidR="0000075C" w:rsidRPr="00397E33">
        <w:rPr>
          <w:rFonts w:ascii="Arial" w:hAnsi="Arial" w:cs="Arial"/>
        </w:rPr>
        <w:t xml:space="preserve"> kompensation</w:t>
      </w:r>
      <w:r w:rsidR="00113374" w:rsidRPr="00397E33">
        <w:rPr>
          <w:rFonts w:ascii="Arial" w:hAnsi="Arial" w:cs="Arial"/>
        </w:rPr>
        <w:t xml:space="preserve"> og algoritmer.</w:t>
      </w:r>
      <w:r w:rsidR="009B074B" w:rsidRPr="00397E33">
        <w:rPr>
          <w:rFonts w:ascii="Arial" w:hAnsi="Arial" w:cs="Arial"/>
        </w:rPr>
        <w:t xml:space="preserve"> </w:t>
      </w:r>
      <w:r w:rsidR="000743A6" w:rsidRPr="00397E33">
        <w:rPr>
          <w:rFonts w:ascii="Arial" w:hAnsi="Arial" w:cs="Arial"/>
        </w:rPr>
        <w:t xml:space="preserve">Centraludstyret skal angive </w:t>
      </w:r>
      <w:r w:rsidR="00113374" w:rsidRPr="00397E33">
        <w:rPr>
          <w:rFonts w:ascii="Arial" w:hAnsi="Arial" w:cs="Arial"/>
        </w:rPr>
        <w:t xml:space="preserve">når </w:t>
      </w:r>
      <w:r w:rsidR="000743A6" w:rsidRPr="00397E33">
        <w:rPr>
          <w:rFonts w:ascii="Arial" w:hAnsi="Arial" w:cs="Arial"/>
        </w:rPr>
        <w:t>80</w:t>
      </w:r>
      <w:r w:rsidR="00113374" w:rsidRPr="00397E33">
        <w:rPr>
          <w:rFonts w:ascii="Arial" w:hAnsi="Arial" w:cs="Arial"/>
        </w:rPr>
        <w:t>% af drift</w:t>
      </w:r>
      <w:r w:rsidR="000743A6" w:rsidRPr="00397E33">
        <w:rPr>
          <w:rFonts w:ascii="Arial" w:hAnsi="Arial" w:cs="Arial"/>
        </w:rPr>
        <w:t xml:space="preserve"> kompensationen er</w:t>
      </w:r>
      <w:r w:rsidR="00113374" w:rsidRPr="00397E33">
        <w:rPr>
          <w:rFonts w:ascii="Arial" w:hAnsi="Arial" w:cs="Arial"/>
        </w:rPr>
        <w:t xml:space="preserve"> </w:t>
      </w:r>
      <w:r w:rsidR="0000075C">
        <w:rPr>
          <w:rFonts w:ascii="Arial" w:hAnsi="Arial" w:cs="Arial"/>
        </w:rPr>
        <w:t>nået for de enkelte detektorer.</w:t>
      </w:r>
    </w:p>
    <w:p w:rsidR="00113374" w:rsidRDefault="009B074B" w:rsidP="009B074B">
      <w:pPr>
        <w:rPr>
          <w:rFonts w:ascii="Arial" w:hAnsi="Arial" w:cs="Arial"/>
        </w:rPr>
      </w:pPr>
      <w:r w:rsidRPr="00F57897">
        <w:rPr>
          <w:rFonts w:ascii="Arial" w:hAnsi="Arial" w:cs="Arial"/>
          <w:bCs/>
        </w:rPr>
        <w:t>Alle detektorer skal kunne adresseres individuelt uafhængigt af sløjfeopbygning og uden brug af specialværktøj</w:t>
      </w:r>
      <w:r>
        <w:rPr>
          <w:rFonts w:ascii="Arial" w:hAnsi="Arial" w:cs="Arial"/>
          <w:bCs/>
        </w:rPr>
        <w:t xml:space="preserve">. </w:t>
      </w:r>
      <w:r w:rsidRPr="00397E33">
        <w:rPr>
          <w:rFonts w:ascii="Arial" w:hAnsi="Arial" w:cs="Arial"/>
        </w:rPr>
        <w:t>Systemer, der kræver særlig programmer eller værktøj</w:t>
      </w:r>
      <w:r w:rsidR="000743A6" w:rsidRPr="00397E33">
        <w:rPr>
          <w:rFonts w:ascii="Arial" w:hAnsi="Arial" w:cs="Arial"/>
        </w:rPr>
        <w:t xml:space="preserve"> for at indstille detektor</w:t>
      </w:r>
      <w:r w:rsidRPr="00397E33">
        <w:rPr>
          <w:rFonts w:ascii="Arial" w:hAnsi="Arial" w:cs="Arial"/>
        </w:rPr>
        <w:t xml:space="preserve">adresse (herunder midlertidig forbindelse på panelet) er arbejdskrævende og ikke </w:t>
      </w:r>
      <w:r w:rsidRPr="008D78E6">
        <w:rPr>
          <w:rFonts w:ascii="Arial" w:hAnsi="Arial" w:cs="Arial"/>
        </w:rPr>
        <w:t>acceptabelt</w:t>
      </w:r>
      <w:r w:rsidR="008D78E6" w:rsidRPr="008D78E6">
        <w:rPr>
          <w:rFonts w:ascii="Arial" w:hAnsi="Arial" w:cs="Arial"/>
        </w:rPr>
        <w:t>.</w:t>
      </w:r>
    </w:p>
    <w:p w:rsidR="003E4A8C" w:rsidRPr="003E4A8C" w:rsidRDefault="003E4A8C" w:rsidP="003E4A8C">
      <w:pPr>
        <w:rPr>
          <w:rFonts w:ascii="Arial" w:hAnsi="Arial" w:cs="Arial"/>
        </w:rPr>
      </w:pPr>
      <w:r w:rsidRPr="00FE0389">
        <w:rPr>
          <w:rFonts w:ascii="Arial" w:hAnsi="Arial" w:cs="Arial"/>
        </w:rPr>
        <w:t>Alle detektorer skal have indbygget isolator.</w:t>
      </w:r>
    </w:p>
    <w:p w:rsidR="00397E33" w:rsidRDefault="00397E33" w:rsidP="00113374">
      <w:pPr>
        <w:pStyle w:val="Default"/>
        <w:rPr>
          <w:rFonts w:ascii="Arial" w:hAnsi="Arial" w:cs="Arial"/>
          <w:bCs/>
          <w:color w:val="auto"/>
          <w:sz w:val="22"/>
          <w:szCs w:val="22"/>
        </w:rPr>
      </w:pPr>
      <w:r>
        <w:rPr>
          <w:rFonts w:ascii="Arial" w:hAnsi="Arial" w:cs="Arial"/>
          <w:bCs/>
          <w:color w:val="auto"/>
          <w:sz w:val="22"/>
          <w:szCs w:val="22"/>
        </w:rPr>
        <w:t xml:space="preserve">Generelt anvendes </w:t>
      </w:r>
      <w:r w:rsidR="00FC6F4C">
        <w:rPr>
          <w:rFonts w:ascii="Arial" w:hAnsi="Arial" w:cs="Arial"/>
          <w:bCs/>
          <w:color w:val="auto"/>
          <w:sz w:val="22"/>
          <w:szCs w:val="22"/>
        </w:rPr>
        <w:t xml:space="preserve">optiske </w:t>
      </w:r>
      <w:r w:rsidR="0000075C">
        <w:rPr>
          <w:rFonts w:ascii="Arial" w:hAnsi="Arial" w:cs="Arial"/>
          <w:bCs/>
          <w:color w:val="auto"/>
          <w:sz w:val="22"/>
          <w:szCs w:val="22"/>
        </w:rPr>
        <w:t>røgdetektor</w:t>
      </w:r>
      <w:r w:rsidR="00FC6F4C">
        <w:rPr>
          <w:rFonts w:ascii="Arial" w:hAnsi="Arial" w:cs="Arial"/>
          <w:bCs/>
          <w:color w:val="auto"/>
          <w:sz w:val="22"/>
          <w:szCs w:val="22"/>
        </w:rPr>
        <w:t>.</w:t>
      </w:r>
    </w:p>
    <w:p w:rsidR="00FC6F4C" w:rsidRPr="00F57897" w:rsidRDefault="00FC6F4C" w:rsidP="00FC6F4C">
      <w:pPr>
        <w:pStyle w:val="Default"/>
        <w:rPr>
          <w:rFonts w:ascii="Arial" w:hAnsi="Arial" w:cs="Arial"/>
          <w:bCs/>
          <w:color w:val="auto"/>
          <w:sz w:val="22"/>
          <w:szCs w:val="22"/>
        </w:rPr>
      </w:pPr>
      <w:r w:rsidRPr="00F57897">
        <w:rPr>
          <w:rFonts w:ascii="Arial" w:hAnsi="Arial" w:cs="Arial"/>
          <w:bCs/>
          <w:color w:val="auto"/>
          <w:sz w:val="22"/>
          <w:szCs w:val="22"/>
        </w:rPr>
        <w:t xml:space="preserve">Detektorer med tilhørende sokler skal være hvide, i diskret udførelse og med diameter på </w:t>
      </w:r>
      <w:r w:rsidR="00F65DDD">
        <w:rPr>
          <w:rFonts w:ascii="Arial" w:hAnsi="Arial" w:cs="Arial"/>
          <w:bCs/>
          <w:color w:val="auto"/>
          <w:sz w:val="22"/>
          <w:szCs w:val="22"/>
        </w:rPr>
        <w:t xml:space="preserve">cirka </w:t>
      </w:r>
      <w:r w:rsidRPr="00F57897">
        <w:rPr>
          <w:rFonts w:ascii="Arial" w:hAnsi="Arial" w:cs="Arial"/>
          <w:bCs/>
          <w:color w:val="auto"/>
          <w:sz w:val="22"/>
          <w:szCs w:val="22"/>
        </w:rPr>
        <w:t xml:space="preserve">102 mm. </w:t>
      </w:r>
    </w:p>
    <w:p w:rsidR="00FC6F4C" w:rsidRPr="00F57897" w:rsidRDefault="00FC6F4C" w:rsidP="00FC6F4C">
      <w:pPr>
        <w:pStyle w:val="Default"/>
        <w:rPr>
          <w:rFonts w:ascii="Arial" w:hAnsi="Arial" w:cs="Arial"/>
          <w:bCs/>
          <w:color w:val="auto"/>
          <w:sz w:val="22"/>
          <w:szCs w:val="22"/>
        </w:rPr>
      </w:pPr>
      <w:r w:rsidRPr="00F57897">
        <w:rPr>
          <w:rFonts w:ascii="Arial" w:hAnsi="Arial" w:cs="Arial"/>
          <w:bCs/>
          <w:color w:val="auto"/>
          <w:sz w:val="22"/>
          <w:szCs w:val="22"/>
        </w:rPr>
        <w:t xml:space="preserve">Detektorer skal kunne leveres med indbygget isolator. </w:t>
      </w:r>
    </w:p>
    <w:p w:rsidR="00FC6F4C" w:rsidRDefault="00FC6F4C" w:rsidP="00113374">
      <w:pPr>
        <w:pStyle w:val="Default"/>
        <w:rPr>
          <w:rFonts w:ascii="Arial" w:hAnsi="Arial" w:cs="Arial"/>
          <w:bCs/>
          <w:color w:val="auto"/>
          <w:sz w:val="22"/>
          <w:szCs w:val="22"/>
        </w:rPr>
      </w:pPr>
    </w:p>
    <w:p w:rsidR="000743A6" w:rsidRDefault="00113374" w:rsidP="00113374">
      <w:pPr>
        <w:pStyle w:val="Default"/>
        <w:rPr>
          <w:rFonts w:ascii="Arial" w:hAnsi="Arial" w:cs="Arial"/>
          <w:bCs/>
          <w:color w:val="auto"/>
          <w:sz w:val="22"/>
          <w:szCs w:val="22"/>
        </w:rPr>
      </w:pPr>
      <w:r w:rsidRPr="00F57897">
        <w:rPr>
          <w:rFonts w:ascii="Arial" w:hAnsi="Arial" w:cs="Arial"/>
          <w:bCs/>
          <w:color w:val="auto"/>
          <w:sz w:val="22"/>
          <w:szCs w:val="22"/>
        </w:rPr>
        <w:t xml:space="preserve">Som multikriteriedetektorer anvendes intelligente detektorer (kombinationsdetektorer) med mulighed for minimum </w:t>
      </w:r>
      <w:r w:rsidR="000743A6">
        <w:rPr>
          <w:rFonts w:ascii="Arial" w:hAnsi="Arial" w:cs="Arial"/>
          <w:bCs/>
          <w:color w:val="auto"/>
          <w:sz w:val="22"/>
          <w:szCs w:val="22"/>
        </w:rPr>
        <w:t xml:space="preserve">2 </w:t>
      </w:r>
      <w:r w:rsidR="000743A6" w:rsidRPr="00F57897">
        <w:rPr>
          <w:rFonts w:ascii="Arial" w:hAnsi="Arial" w:cs="Arial"/>
          <w:bCs/>
          <w:color w:val="auto"/>
          <w:sz w:val="22"/>
          <w:szCs w:val="22"/>
        </w:rPr>
        <w:t>detekteringskriterier (røg</w:t>
      </w:r>
      <w:r w:rsidR="00CD671F">
        <w:rPr>
          <w:rFonts w:ascii="Arial" w:hAnsi="Arial" w:cs="Arial"/>
          <w:bCs/>
          <w:color w:val="auto"/>
          <w:sz w:val="22"/>
          <w:szCs w:val="22"/>
        </w:rPr>
        <w:t xml:space="preserve"> </w:t>
      </w:r>
      <w:r w:rsidR="000743A6" w:rsidRPr="00F57897">
        <w:rPr>
          <w:rFonts w:ascii="Arial" w:hAnsi="Arial" w:cs="Arial"/>
          <w:bCs/>
          <w:color w:val="auto"/>
          <w:sz w:val="22"/>
          <w:szCs w:val="22"/>
        </w:rPr>
        <w:t xml:space="preserve">- </w:t>
      </w:r>
      <w:r w:rsidR="0000075C" w:rsidRPr="00F57897">
        <w:rPr>
          <w:rFonts w:ascii="Arial" w:hAnsi="Arial" w:cs="Arial"/>
          <w:bCs/>
          <w:color w:val="auto"/>
          <w:sz w:val="22"/>
          <w:szCs w:val="22"/>
        </w:rPr>
        <w:t>varme</w:t>
      </w:r>
      <w:r w:rsidR="0000075C">
        <w:rPr>
          <w:rFonts w:ascii="Arial" w:hAnsi="Arial" w:cs="Arial"/>
          <w:bCs/>
          <w:color w:val="auto"/>
          <w:sz w:val="22"/>
          <w:szCs w:val="22"/>
        </w:rPr>
        <w:t>)</w:t>
      </w:r>
      <w:r w:rsidR="00CD671F">
        <w:rPr>
          <w:rFonts w:ascii="Arial" w:hAnsi="Arial" w:cs="Arial"/>
          <w:bCs/>
          <w:color w:val="auto"/>
          <w:sz w:val="22"/>
          <w:szCs w:val="22"/>
        </w:rPr>
        <w:t>.</w:t>
      </w:r>
    </w:p>
    <w:p w:rsidR="00397E33" w:rsidRDefault="00397E33" w:rsidP="00113374">
      <w:pPr>
        <w:pStyle w:val="Default"/>
        <w:rPr>
          <w:rFonts w:ascii="Arial" w:hAnsi="Arial" w:cs="Arial"/>
          <w:bCs/>
          <w:color w:val="auto"/>
          <w:sz w:val="22"/>
          <w:szCs w:val="22"/>
        </w:rPr>
      </w:pPr>
    </w:p>
    <w:p w:rsidR="00113374" w:rsidRPr="00F57897" w:rsidRDefault="000743A6" w:rsidP="00113374">
      <w:pPr>
        <w:pStyle w:val="Default"/>
        <w:rPr>
          <w:rFonts w:ascii="Arial" w:hAnsi="Arial" w:cs="Arial"/>
          <w:bCs/>
          <w:color w:val="auto"/>
          <w:sz w:val="22"/>
          <w:szCs w:val="22"/>
        </w:rPr>
      </w:pPr>
      <w:r>
        <w:rPr>
          <w:rFonts w:ascii="Arial" w:hAnsi="Arial" w:cs="Arial"/>
          <w:bCs/>
          <w:color w:val="auto"/>
          <w:sz w:val="22"/>
          <w:szCs w:val="22"/>
        </w:rPr>
        <w:t>I særlige områder skal det være muligt at anvende detektorer med</w:t>
      </w:r>
      <w:r w:rsidR="00113374" w:rsidRPr="00F57897">
        <w:rPr>
          <w:rFonts w:ascii="Arial" w:hAnsi="Arial" w:cs="Arial"/>
          <w:bCs/>
          <w:color w:val="auto"/>
          <w:sz w:val="22"/>
          <w:szCs w:val="22"/>
        </w:rPr>
        <w:t xml:space="preserve"> 4 detekteringskriterier (røg</w:t>
      </w:r>
      <w:r w:rsidR="00CD671F">
        <w:rPr>
          <w:rFonts w:ascii="Arial" w:hAnsi="Arial" w:cs="Arial"/>
          <w:bCs/>
          <w:color w:val="auto"/>
          <w:sz w:val="22"/>
          <w:szCs w:val="22"/>
        </w:rPr>
        <w:t xml:space="preserve"> -</w:t>
      </w:r>
      <w:r w:rsidR="00113374" w:rsidRPr="00F57897">
        <w:rPr>
          <w:rFonts w:ascii="Arial" w:hAnsi="Arial" w:cs="Arial"/>
          <w:bCs/>
          <w:color w:val="auto"/>
          <w:sz w:val="22"/>
          <w:szCs w:val="22"/>
        </w:rPr>
        <w:t xml:space="preserve"> varme</w:t>
      </w:r>
      <w:r w:rsidR="00CD671F">
        <w:rPr>
          <w:rFonts w:ascii="Arial" w:hAnsi="Arial" w:cs="Arial"/>
          <w:bCs/>
          <w:color w:val="auto"/>
          <w:sz w:val="22"/>
          <w:szCs w:val="22"/>
        </w:rPr>
        <w:t xml:space="preserve"> </w:t>
      </w:r>
      <w:r w:rsidR="00113374" w:rsidRPr="00F57897">
        <w:rPr>
          <w:rFonts w:ascii="Arial" w:hAnsi="Arial" w:cs="Arial"/>
          <w:bCs/>
          <w:color w:val="auto"/>
          <w:sz w:val="22"/>
          <w:szCs w:val="22"/>
        </w:rPr>
        <w:t>-</w:t>
      </w:r>
      <w:r w:rsidR="00CD671F">
        <w:rPr>
          <w:rFonts w:ascii="Arial" w:hAnsi="Arial" w:cs="Arial"/>
          <w:bCs/>
          <w:color w:val="auto"/>
          <w:sz w:val="22"/>
          <w:szCs w:val="22"/>
        </w:rPr>
        <w:t xml:space="preserve"> </w:t>
      </w:r>
      <w:r w:rsidR="00113374" w:rsidRPr="00F57897">
        <w:rPr>
          <w:rFonts w:ascii="Arial" w:hAnsi="Arial" w:cs="Arial"/>
          <w:bCs/>
          <w:color w:val="auto"/>
          <w:sz w:val="22"/>
          <w:szCs w:val="22"/>
        </w:rPr>
        <w:t xml:space="preserve"> flamme</w:t>
      </w:r>
      <w:r w:rsidR="00CD671F">
        <w:rPr>
          <w:rFonts w:ascii="Arial" w:hAnsi="Arial" w:cs="Arial"/>
          <w:bCs/>
          <w:color w:val="auto"/>
          <w:sz w:val="22"/>
          <w:szCs w:val="22"/>
        </w:rPr>
        <w:t xml:space="preserve"> </w:t>
      </w:r>
      <w:r w:rsidR="00113374" w:rsidRPr="00F57897">
        <w:rPr>
          <w:rFonts w:ascii="Arial" w:hAnsi="Arial" w:cs="Arial"/>
          <w:bCs/>
          <w:color w:val="auto"/>
          <w:sz w:val="22"/>
          <w:szCs w:val="22"/>
        </w:rPr>
        <w:t>- CO).</w:t>
      </w:r>
    </w:p>
    <w:p w:rsidR="00113374" w:rsidRPr="00F57897" w:rsidRDefault="00113374" w:rsidP="00113374">
      <w:pPr>
        <w:pStyle w:val="Default"/>
        <w:rPr>
          <w:rFonts w:ascii="Arial" w:hAnsi="Arial" w:cs="Arial"/>
          <w:bCs/>
          <w:color w:val="auto"/>
          <w:sz w:val="22"/>
          <w:szCs w:val="22"/>
        </w:rPr>
      </w:pPr>
      <w:r w:rsidRPr="00F57897">
        <w:rPr>
          <w:rFonts w:ascii="Arial" w:hAnsi="Arial" w:cs="Arial"/>
          <w:bCs/>
          <w:color w:val="auto"/>
          <w:sz w:val="22"/>
          <w:szCs w:val="22"/>
        </w:rPr>
        <w:lastRenderedPageBreak/>
        <w:t xml:space="preserve">For at undgå falske og blindealarmer skal det være muligt at definere specielle miljøtilpasninger for udvalgte detektorer </w:t>
      </w:r>
      <w:r w:rsidR="0000075C" w:rsidRPr="00F57897">
        <w:rPr>
          <w:rFonts w:ascii="Arial" w:hAnsi="Arial" w:cs="Arial"/>
          <w:bCs/>
          <w:color w:val="auto"/>
          <w:sz w:val="22"/>
          <w:szCs w:val="22"/>
        </w:rPr>
        <w:t>f.eks.</w:t>
      </w:r>
      <w:r w:rsidRPr="00F57897">
        <w:rPr>
          <w:rFonts w:ascii="Arial" w:hAnsi="Arial" w:cs="Arial"/>
          <w:bCs/>
          <w:color w:val="auto"/>
          <w:sz w:val="22"/>
          <w:szCs w:val="22"/>
        </w:rPr>
        <w:t xml:space="preserve"> køkken miljø, </w:t>
      </w:r>
      <w:r w:rsidR="0000075C" w:rsidRPr="00F57897">
        <w:rPr>
          <w:rFonts w:ascii="Arial" w:hAnsi="Arial" w:cs="Arial"/>
          <w:bCs/>
          <w:color w:val="auto"/>
          <w:sz w:val="22"/>
          <w:szCs w:val="22"/>
        </w:rPr>
        <w:t>restaurant</w:t>
      </w:r>
      <w:r w:rsidRPr="00F57897">
        <w:rPr>
          <w:rFonts w:ascii="Arial" w:hAnsi="Arial" w:cs="Arial"/>
          <w:bCs/>
          <w:color w:val="auto"/>
          <w:sz w:val="22"/>
          <w:szCs w:val="22"/>
        </w:rPr>
        <w:t>/diskoteks miljøer, værkstedsmiljøer</w:t>
      </w:r>
      <w:r w:rsidR="00CD671F">
        <w:rPr>
          <w:rFonts w:ascii="Arial" w:hAnsi="Arial" w:cs="Arial"/>
          <w:bCs/>
          <w:color w:val="auto"/>
          <w:sz w:val="22"/>
          <w:szCs w:val="22"/>
        </w:rPr>
        <w:t>.</w:t>
      </w:r>
      <w:r w:rsidRPr="00F57897">
        <w:rPr>
          <w:rFonts w:ascii="Arial" w:hAnsi="Arial" w:cs="Arial"/>
          <w:bCs/>
          <w:color w:val="auto"/>
          <w:sz w:val="22"/>
          <w:szCs w:val="22"/>
        </w:rPr>
        <w:t xml:space="preserve"> </w:t>
      </w:r>
    </w:p>
    <w:p w:rsidR="000743A6" w:rsidRDefault="000743A6" w:rsidP="00113374">
      <w:pPr>
        <w:pStyle w:val="Default"/>
        <w:rPr>
          <w:rFonts w:ascii="Arial" w:hAnsi="Arial" w:cs="Arial"/>
          <w:bCs/>
          <w:color w:val="auto"/>
          <w:sz w:val="22"/>
          <w:szCs w:val="22"/>
        </w:rPr>
      </w:pPr>
    </w:p>
    <w:p w:rsidR="00FC6F4C" w:rsidRPr="00F57897" w:rsidRDefault="00FC6F4C" w:rsidP="00FC6F4C">
      <w:pPr>
        <w:pStyle w:val="Default"/>
        <w:rPr>
          <w:rFonts w:ascii="Arial" w:hAnsi="Arial" w:cs="Arial"/>
          <w:bCs/>
          <w:color w:val="auto"/>
          <w:sz w:val="22"/>
          <w:szCs w:val="22"/>
        </w:rPr>
      </w:pPr>
      <w:r>
        <w:rPr>
          <w:rFonts w:ascii="Arial" w:hAnsi="Arial" w:cs="Arial"/>
          <w:bCs/>
          <w:color w:val="auto"/>
          <w:sz w:val="22"/>
          <w:szCs w:val="22"/>
        </w:rPr>
        <w:t>L</w:t>
      </w:r>
      <w:r w:rsidRPr="00F57897">
        <w:rPr>
          <w:rFonts w:ascii="Arial" w:hAnsi="Arial" w:cs="Arial"/>
          <w:bCs/>
          <w:color w:val="auto"/>
          <w:sz w:val="22"/>
          <w:szCs w:val="22"/>
        </w:rPr>
        <w:t>ydgivere(sirener) for varsling skal være integreret på sløjferne og må af sikkerhedsmæssige årsager ikk</w:t>
      </w:r>
      <w:r>
        <w:rPr>
          <w:rFonts w:ascii="Arial" w:hAnsi="Arial" w:cs="Arial"/>
          <w:bCs/>
          <w:color w:val="auto"/>
          <w:sz w:val="22"/>
          <w:szCs w:val="22"/>
        </w:rPr>
        <w:t xml:space="preserve">e være afhængig af detektortype, </w:t>
      </w:r>
      <w:r w:rsidRPr="00F57897">
        <w:rPr>
          <w:rFonts w:ascii="Arial" w:hAnsi="Arial" w:cs="Arial"/>
          <w:bCs/>
          <w:color w:val="auto"/>
          <w:sz w:val="22"/>
          <w:szCs w:val="22"/>
        </w:rPr>
        <w:t>om detektoren er monteret eller</w:t>
      </w:r>
      <w:r>
        <w:rPr>
          <w:rFonts w:ascii="Arial" w:hAnsi="Arial" w:cs="Arial"/>
          <w:bCs/>
          <w:color w:val="auto"/>
          <w:sz w:val="22"/>
          <w:szCs w:val="22"/>
        </w:rPr>
        <w:t xml:space="preserve"> om detektoren er</w:t>
      </w:r>
      <w:r w:rsidRPr="00F57897">
        <w:rPr>
          <w:rFonts w:ascii="Arial" w:hAnsi="Arial" w:cs="Arial"/>
          <w:bCs/>
          <w:color w:val="auto"/>
          <w:sz w:val="22"/>
          <w:szCs w:val="22"/>
        </w:rPr>
        <w:t xml:space="preserve"> </w:t>
      </w:r>
      <w:r>
        <w:rPr>
          <w:rFonts w:ascii="Arial" w:hAnsi="Arial" w:cs="Arial"/>
          <w:bCs/>
          <w:color w:val="auto"/>
          <w:sz w:val="22"/>
          <w:szCs w:val="22"/>
        </w:rPr>
        <w:t>fejlramt.</w:t>
      </w:r>
      <w:r w:rsidRPr="00F57897">
        <w:rPr>
          <w:rFonts w:ascii="Arial" w:hAnsi="Arial" w:cs="Arial"/>
          <w:bCs/>
          <w:color w:val="auto"/>
          <w:sz w:val="22"/>
          <w:szCs w:val="22"/>
        </w:rPr>
        <w:t xml:space="preserve"> </w:t>
      </w:r>
    </w:p>
    <w:p w:rsidR="00FC6F4C" w:rsidRDefault="00FC6F4C" w:rsidP="00113374">
      <w:pPr>
        <w:pStyle w:val="Default"/>
        <w:rPr>
          <w:rFonts w:ascii="Arial" w:hAnsi="Arial" w:cs="Arial"/>
          <w:bCs/>
          <w:color w:val="auto"/>
          <w:sz w:val="22"/>
          <w:szCs w:val="22"/>
        </w:rPr>
      </w:pPr>
    </w:p>
    <w:p w:rsidR="00113374" w:rsidRPr="00F57897" w:rsidRDefault="00113374" w:rsidP="00113374">
      <w:pPr>
        <w:pStyle w:val="Default"/>
        <w:rPr>
          <w:rFonts w:ascii="Arial" w:hAnsi="Arial" w:cs="Arial"/>
          <w:bCs/>
          <w:color w:val="auto"/>
          <w:sz w:val="22"/>
          <w:szCs w:val="22"/>
        </w:rPr>
      </w:pPr>
      <w:r w:rsidRPr="00F57897">
        <w:rPr>
          <w:rFonts w:ascii="Arial" w:hAnsi="Arial" w:cs="Arial"/>
          <w:bCs/>
          <w:color w:val="auto"/>
          <w:sz w:val="22"/>
          <w:szCs w:val="22"/>
        </w:rPr>
        <w:t>ABDL-anlæg etableres som en integreret del af ABA-anlægget og skal kunne styres via udvalgte detektorer på tværs af ABA sløj</w:t>
      </w:r>
      <w:r w:rsidR="00441748">
        <w:rPr>
          <w:rFonts w:ascii="Arial" w:hAnsi="Arial" w:cs="Arial"/>
          <w:bCs/>
          <w:color w:val="auto"/>
          <w:sz w:val="22"/>
          <w:szCs w:val="22"/>
        </w:rPr>
        <w:t>f</w:t>
      </w:r>
      <w:r w:rsidRPr="00F57897">
        <w:rPr>
          <w:rFonts w:ascii="Arial" w:hAnsi="Arial" w:cs="Arial"/>
          <w:bCs/>
          <w:color w:val="auto"/>
          <w:sz w:val="22"/>
          <w:szCs w:val="22"/>
        </w:rPr>
        <w:t xml:space="preserve">er/ grupper. </w:t>
      </w:r>
    </w:p>
    <w:p w:rsidR="00CC4B4D" w:rsidRDefault="00CC4B4D" w:rsidP="00113374">
      <w:pPr>
        <w:pStyle w:val="Default"/>
        <w:rPr>
          <w:rFonts w:ascii="Arial" w:hAnsi="Arial" w:cs="Arial"/>
          <w:bCs/>
          <w:color w:val="auto"/>
          <w:sz w:val="22"/>
          <w:szCs w:val="22"/>
        </w:rPr>
      </w:pPr>
    </w:p>
    <w:p w:rsidR="00113374" w:rsidRPr="00F57897" w:rsidRDefault="00113374" w:rsidP="00113374">
      <w:pPr>
        <w:pStyle w:val="Default"/>
        <w:rPr>
          <w:rFonts w:ascii="Arial" w:hAnsi="Arial" w:cs="Arial"/>
          <w:bCs/>
          <w:color w:val="auto"/>
          <w:sz w:val="22"/>
          <w:szCs w:val="22"/>
        </w:rPr>
      </w:pPr>
      <w:r w:rsidRPr="00F57897">
        <w:rPr>
          <w:rFonts w:ascii="Arial" w:hAnsi="Arial" w:cs="Arial"/>
          <w:bCs/>
          <w:color w:val="auto"/>
          <w:sz w:val="22"/>
          <w:szCs w:val="22"/>
        </w:rPr>
        <w:t>I områder med ABDL funktion skal døre forblive åbne ved frakobling af detektorer, dog på en sådan måde at døren lukker såfremt detektoren påvirkes af røg og når alarmniveau. Dette uden at centraluds</w:t>
      </w:r>
      <w:r w:rsidR="00CC4B4D">
        <w:rPr>
          <w:rFonts w:ascii="Arial" w:hAnsi="Arial" w:cs="Arial"/>
          <w:bCs/>
          <w:color w:val="auto"/>
          <w:sz w:val="22"/>
          <w:szCs w:val="22"/>
        </w:rPr>
        <w:t xml:space="preserve">tyret melder brand. Det skal </w:t>
      </w:r>
      <w:r w:rsidRPr="00F57897">
        <w:rPr>
          <w:rFonts w:ascii="Arial" w:hAnsi="Arial" w:cs="Arial"/>
          <w:bCs/>
          <w:color w:val="auto"/>
          <w:sz w:val="22"/>
          <w:szCs w:val="22"/>
        </w:rPr>
        <w:t>fremgå på centraludstyret at der er opstået en teknisk alarm og at d</w:t>
      </w:r>
      <w:r w:rsidR="00495490">
        <w:rPr>
          <w:rFonts w:ascii="Arial" w:hAnsi="Arial" w:cs="Arial"/>
          <w:bCs/>
          <w:color w:val="auto"/>
          <w:sz w:val="22"/>
          <w:szCs w:val="22"/>
        </w:rPr>
        <w:t>etektoren og døren er aktiveret.</w:t>
      </w:r>
    </w:p>
    <w:p w:rsidR="00113374" w:rsidRPr="00F57897" w:rsidRDefault="00113374" w:rsidP="00113374">
      <w:pPr>
        <w:pStyle w:val="Default"/>
        <w:rPr>
          <w:rFonts w:ascii="Arial" w:hAnsi="Arial" w:cs="Arial"/>
          <w:bCs/>
          <w:color w:val="auto"/>
          <w:sz w:val="22"/>
          <w:szCs w:val="22"/>
        </w:rPr>
      </w:pPr>
    </w:p>
    <w:p w:rsidR="00113374" w:rsidRPr="00F57897" w:rsidRDefault="00113374" w:rsidP="00113374">
      <w:pPr>
        <w:pStyle w:val="Default"/>
        <w:rPr>
          <w:rFonts w:ascii="Arial" w:hAnsi="Arial" w:cs="Arial"/>
          <w:bCs/>
          <w:color w:val="auto"/>
          <w:sz w:val="22"/>
          <w:szCs w:val="22"/>
        </w:rPr>
      </w:pPr>
      <w:r w:rsidRPr="00F57897">
        <w:rPr>
          <w:rFonts w:ascii="Arial" w:hAnsi="Arial" w:cs="Arial"/>
          <w:bCs/>
          <w:color w:val="auto"/>
          <w:sz w:val="22"/>
          <w:szCs w:val="22"/>
        </w:rPr>
        <w:t>Dørpumper på ABDL-døre leveres under andet arbejde med integreret magnethold. Under nærværende arbejde u</w:t>
      </w:r>
      <w:r w:rsidR="0000075C">
        <w:rPr>
          <w:rFonts w:ascii="Arial" w:hAnsi="Arial" w:cs="Arial"/>
          <w:bCs/>
          <w:color w:val="auto"/>
          <w:sz w:val="22"/>
          <w:szCs w:val="22"/>
        </w:rPr>
        <w:t>dføres alle installationer, til</w:t>
      </w:r>
      <w:r w:rsidRPr="00F57897">
        <w:rPr>
          <w:rFonts w:ascii="Arial" w:hAnsi="Arial" w:cs="Arial"/>
          <w:bCs/>
          <w:color w:val="auto"/>
          <w:sz w:val="22"/>
          <w:szCs w:val="22"/>
        </w:rPr>
        <w:t xml:space="preserve">slutninger og monteringer. </w:t>
      </w:r>
    </w:p>
    <w:p w:rsidR="00113374" w:rsidRDefault="00113374" w:rsidP="00113374">
      <w:pPr>
        <w:pStyle w:val="Default"/>
        <w:rPr>
          <w:rFonts w:ascii="Arial" w:hAnsi="Arial" w:cs="Arial"/>
          <w:bCs/>
          <w:color w:val="auto"/>
          <w:sz w:val="22"/>
          <w:szCs w:val="22"/>
        </w:rPr>
      </w:pPr>
      <w:r w:rsidRPr="00F57897">
        <w:rPr>
          <w:rFonts w:ascii="Arial" w:hAnsi="Arial" w:cs="Arial"/>
          <w:bCs/>
          <w:color w:val="auto"/>
          <w:sz w:val="22"/>
          <w:szCs w:val="22"/>
        </w:rPr>
        <w:t>Ved alle ABDL-døre monteres en</w:t>
      </w:r>
      <w:r w:rsidR="00441748">
        <w:rPr>
          <w:rFonts w:ascii="Arial" w:hAnsi="Arial" w:cs="Arial"/>
          <w:bCs/>
          <w:color w:val="auto"/>
          <w:sz w:val="22"/>
          <w:szCs w:val="22"/>
        </w:rPr>
        <w:t xml:space="preserve"> fjederpåvirket </w:t>
      </w:r>
      <w:r w:rsidRPr="00F57897">
        <w:rPr>
          <w:rFonts w:ascii="Arial" w:hAnsi="Arial" w:cs="Arial"/>
          <w:bCs/>
          <w:color w:val="auto"/>
          <w:sz w:val="22"/>
          <w:szCs w:val="22"/>
        </w:rPr>
        <w:t>afbryder i væg for dørlukning. I afbryder graveres: "Dørlukning</w:t>
      </w:r>
      <w:r w:rsidR="00CD671F">
        <w:rPr>
          <w:rFonts w:ascii="Arial" w:hAnsi="Arial" w:cs="Arial"/>
          <w:bCs/>
          <w:color w:val="auto"/>
          <w:sz w:val="22"/>
          <w:szCs w:val="22"/>
        </w:rPr>
        <w:t>”</w:t>
      </w:r>
    </w:p>
    <w:p w:rsidR="0000075C" w:rsidRDefault="0000075C" w:rsidP="00113374">
      <w:pPr>
        <w:pStyle w:val="Default"/>
        <w:rPr>
          <w:rFonts w:ascii="Arial" w:hAnsi="Arial" w:cs="Arial"/>
          <w:bCs/>
          <w:color w:val="auto"/>
          <w:sz w:val="22"/>
          <w:szCs w:val="22"/>
        </w:rPr>
      </w:pPr>
    </w:p>
    <w:p w:rsidR="0000075C" w:rsidRDefault="0000075C" w:rsidP="00113374">
      <w:pPr>
        <w:pStyle w:val="Default"/>
        <w:rPr>
          <w:rFonts w:ascii="Arial" w:hAnsi="Arial" w:cs="Arial"/>
          <w:bCs/>
          <w:color w:val="auto"/>
          <w:sz w:val="22"/>
          <w:szCs w:val="22"/>
        </w:rPr>
      </w:pPr>
    </w:p>
    <w:p w:rsidR="004269C1" w:rsidRPr="00617E01" w:rsidRDefault="004269C1" w:rsidP="00384A98">
      <w:pPr>
        <w:pStyle w:val="Heading1"/>
      </w:pPr>
      <w:bookmarkStart w:id="11" w:name="_Toc473110503"/>
      <w:r w:rsidRPr="00617E01">
        <w:t>4.10 Udførelse</w:t>
      </w:r>
      <w:bookmarkEnd w:id="11"/>
    </w:p>
    <w:p w:rsidR="00F84DAE" w:rsidRPr="00617E01" w:rsidRDefault="00F84DAE" w:rsidP="004269C1">
      <w:pPr>
        <w:autoSpaceDE w:val="0"/>
        <w:autoSpaceDN w:val="0"/>
        <w:adjustRightInd w:val="0"/>
        <w:spacing w:after="0" w:line="240" w:lineRule="auto"/>
        <w:rPr>
          <w:rFonts w:ascii="Arial" w:hAnsi="Arial" w:cs="Arial"/>
        </w:rPr>
      </w:pPr>
    </w:p>
    <w:p w:rsidR="004269C1" w:rsidRPr="00617E01" w:rsidRDefault="004269C1" w:rsidP="004269C1">
      <w:pPr>
        <w:autoSpaceDE w:val="0"/>
        <w:autoSpaceDN w:val="0"/>
        <w:adjustRightInd w:val="0"/>
        <w:spacing w:after="0" w:line="240" w:lineRule="auto"/>
        <w:rPr>
          <w:rFonts w:ascii="Arial" w:hAnsi="Arial" w:cs="Arial"/>
        </w:rPr>
      </w:pPr>
      <w:r w:rsidRPr="00617E01">
        <w:rPr>
          <w:rFonts w:ascii="Arial" w:hAnsi="Arial" w:cs="Arial"/>
        </w:rPr>
        <w:t>Generelt</w:t>
      </w:r>
    </w:p>
    <w:p w:rsidR="00397E33" w:rsidRDefault="00397E33" w:rsidP="00397E33">
      <w:pPr>
        <w:pStyle w:val="Default"/>
        <w:rPr>
          <w:rFonts w:ascii="Arial" w:hAnsi="Arial" w:cs="Arial"/>
          <w:bCs/>
          <w:sz w:val="22"/>
          <w:szCs w:val="22"/>
        </w:rPr>
      </w:pPr>
    </w:p>
    <w:p w:rsidR="00D04361" w:rsidRPr="00F57897" w:rsidRDefault="00D04361" w:rsidP="00D04361">
      <w:pPr>
        <w:pStyle w:val="Default"/>
        <w:rPr>
          <w:rFonts w:ascii="Arial" w:hAnsi="Arial" w:cs="Arial"/>
          <w:bCs/>
          <w:sz w:val="22"/>
          <w:szCs w:val="22"/>
        </w:rPr>
      </w:pPr>
      <w:r>
        <w:rPr>
          <w:rFonts w:ascii="Arial" w:hAnsi="Arial" w:cs="Arial"/>
          <w:bCs/>
          <w:sz w:val="22"/>
          <w:szCs w:val="22"/>
        </w:rPr>
        <w:t xml:space="preserve">Anlægget </w:t>
      </w:r>
      <w:r w:rsidRPr="00F57897">
        <w:rPr>
          <w:rFonts w:ascii="Arial" w:hAnsi="Arial" w:cs="Arial"/>
          <w:bCs/>
          <w:sz w:val="22"/>
          <w:szCs w:val="22"/>
        </w:rPr>
        <w:t>udføres i overenss</w:t>
      </w:r>
      <w:r>
        <w:rPr>
          <w:rFonts w:ascii="Arial" w:hAnsi="Arial" w:cs="Arial"/>
          <w:bCs/>
          <w:sz w:val="22"/>
          <w:szCs w:val="22"/>
        </w:rPr>
        <w:t xml:space="preserve">temmelse med DBI' s retningslinje 232, </w:t>
      </w:r>
      <w:r w:rsidRPr="00F57897">
        <w:rPr>
          <w:rFonts w:ascii="Arial" w:hAnsi="Arial" w:cs="Arial"/>
          <w:bCs/>
          <w:sz w:val="22"/>
          <w:szCs w:val="22"/>
        </w:rPr>
        <w:t>231</w:t>
      </w:r>
      <w:r>
        <w:rPr>
          <w:rFonts w:ascii="Arial" w:hAnsi="Arial" w:cs="Arial"/>
          <w:bCs/>
          <w:sz w:val="22"/>
          <w:szCs w:val="22"/>
        </w:rPr>
        <w:t>, 006 og 024</w:t>
      </w:r>
      <w:r w:rsidRPr="00F57897">
        <w:rPr>
          <w:rFonts w:ascii="Arial" w:hAnsi="Arial" w:cs="Arial"/>
          <w:bCs/>
          <w:sz w:val="22"/>
          <w:szCs w:val="22"/>
        </w:rPr>
        <w:t xml:space="preserve">. </w:t>
      </w:r>
    </w:p>
    <w:p w:rsidR="00D04361" w:rsidRPr="00F57897" w:rsidRDefault="00D04361" w:rsidP="00397E33">
      <w:pPr>
        <w:pStyle w:val="Default"/>
        <w:rPr>
          <w:rFonts w:ascii="Arial" w:hAnsi="Arial" w:cs="Arial"/>
          <w:bCs/>
          <w:sz w:val="22"/>
          <w:szCs w:val="22"/>
        </w:rPr>
      </w:pPr>
    </w:p>
    <w:p w:rsidR="00397E33" w:rsidRPr="00F57897" w:rsidRDefault="00397E33" w:rsidP="00397E33">
      <w:pPr>
        <w:pStyle w:val="Default"/>
        <w:rPr>
          <w:rFonts w:ascii="Arial" w:hAnsi="Arial" w:cs="Arial"/>
          <w:bCs/>
          <w:sz w:val="22"/>
          <w:szCs w:val="22"/>
        </w:rPr>
      </w:pPr>
      <w:r w:rsidRPr="00F57897">
        <w:rPr>
          <w:rFonts w:ascii="Arial" w:hAnsi="Arial" w:cs="Arial"/>
          <w:bCs/>
          <w:sz w:val="22"/>
          <w:szCs w:val="22"/>
        </w:rPr>
        <w:t xml:space="preserve">Alle kabler og ledninger skal have et tværsnit på mindst 0,5mm2, og være </w:t>
      </w:r>
      <w:r>
        <w:rPr>
          <w:rFonts w:ascii="Arial" w:hAnsi="Arial" w:cs="Arial"/>
          <w:bCs/>
          <w:sz w:val="22"/>
          <w:szCs w:val="22"/>
        </w:rPr>
        <w:t xml:space="preserve">brandbestandige i.h.t </w:t>
      </w:r>
      <w:r w:rsidRPr="00397E33">
        <w:rPr>
          <w:rFonts w:ascii="Arial" w:hAnsi="Arial" w:cs="Arial"/>
          <w:color w:val="auto"/>
          <w:sz w:val="21"/>
          <w:szCs w:val="21"/>
        </w:rPr>
        <w:t>EN50575</w:t>
      </w:r>
      <w:r w:rsidR="00D04361">
        <w:rPr>
          <w:rFonts w:ascii="Arial" w:hAnsi="Arial" w:cs="Arial"/>
          <w:color w:val="auto"/>
          <w:sz w:val="21"/>
          <w:szCs w:val="21"/>
        </w:rPr>
        <w:t>.</w:t>
      </w:r>
      <w:r w:rsidRPr="00397E33">
        <w:rPr>
          <w:rFonts w:ascii="soho_regular" w:hAnsi="soho_regular" w:cs="Helvetica"/>
          <w:color w:val="auto"/>
          <w:sz w:val="21"/>
          <w:szCs w:val="21"/>
        </w:rPr>
        <w:t xml:space="preserve"> </w:t>
      </w:r>
      <w:r w:rsidRPr="00397E33">
        <w:rPr>
          <w:rFonts w:ascii="Arial" w:hAnsi="Arial" w:cs="Arial"/>
          <w:bCs/>
          <w:color w:val="auto"/>
          <w:sz w:val="22"/>
          <w:szCs w:val="22"/>
        </w:rPr>
        <w:t xml:space="preserve"> </w:t>
      </w:r>
    </w:p>
    <w:p w:rsidR="00FC6F4C" w:rsidRDefault="00FC6F4C" w:rsidP="00FC6F4C">
      <w:pPr>
        <w:pStyle w:val="Default"/>
        <w:rPr>
          <w:rFonts w:ascii="Arial" w:hAnsi="Arial" w:cs="Arial"/>
          <w:bCs/>
          <w:sz w:val="22"/>
          <w:szCs w:val="22"/>
        </w:rPr>
      </w:pPr>
    </w:p>
    <w:p w:rsidR="00D04361" w:rsidRDefault="00D04361" w:rsidP="00D04361">
      <w:pPr>
        <w:pStyle w:val="Default"/>
        <w:rPr>
          <w:rFonts w:ascii="Arial" w:hAnsi="Arial" w:cs="Arial"/>
          <w:sz w:val="22"/>
          <w:szCs w:val="22"/>
        </w:rPr>
      </w:pPr>
      <w:r w:rsidRPr="00CC4B4D">
        <w:rPr>
          <w:rFonts w:ascii="Arial" w:hAnsi="Arial" w:cs="Arial"/>
          <w:sz w:val="22"/>
          <w:szCs w:val="22"/>
        </w:rPr>
        <w:t xml:space="preserve">Rør </w:t>
      </w:r>
      <w:r>
        <w:rPr>
          <w:rFonts w:ascii="Arial" w:hAnsi="Arial" w:cs="Arial"/>
          <w:sz w:val="22"/>
          <w:szCs w:val="22"/>
        </w:rPr>
        <w:t xml:space="preserve">og kabler </w:t>
      </w:r>
      <w:r w:rsidRPr="00CC4B4D">
        <w:rPr>
          <w:rFonts w:ascii="Arial" w:hAnsi="Arial" w:cs="Arial"/>
          <w:sz w:val="22"/>
          <w:szCs w:val="22"/>
        </w:rPr>
        <w:t xml:space="preserve">skal </w:t>
      </w:r>
      <w:r w:rsidR="0090428E">
        <w:rPr>
          <w:rFonts w:ascii="Arial" w:hAnsi="Arial" w:cs="Arial"/>
          <w:sz w:val="22"/>
          <w:szCs w:val="22"/>
        </w:rPr>
        <w:t>fastgøres efter gældende DBI retningslinjer</w:t>
      </w:r>
      <w:r w:rsidRPr="00CC4B4D">
        <w:rPr>
          <w:rFonts w:ascii="Arial" w:hAnsi="Arial" w:cs="Arial"/>
          <w:sz w:val="22"/>
          <w:szCs w:val="22"/>
        </w:rPr>
        <w:t>, frit spændende rør</w:t>
      </w:r>
      <w:r>
        <w:rPr>
          <w:rFonts w:ascii="Arial" w:hAnsi="Arial" w:cs="Arial"/>
          <w:sz w:val="22"/>
          <w:szCs w:val="22"/>
        </w:rPr>
        <w:t>/kabler</w:t>
      </w:r>
      <w:r w:rsidRPr="00CC4B4D">
        <w:rPr>
          <w:rFonts w:ascii="Arial" w:hAnsi="Arial" w:cs="Arial"/>
          <w:sz w:val="22"/>
          <w:szCs w:val="22"/>
        </w:rPr>
        <w:t xml:space="preserve"> accepteres ikke.</w:t>
      </w:r>
    </w:p>
    <w:p w:rsidR="00CD671F" w:rsidRDefault="00CD671F" w:rsidP="00D04361">
      <w:pPr>
        <w:pStyle w:val="Default"/>
        <w:rPr>
          <w:rFonts w:ascii="Arial" w:hAnsi="Arial" w:cs="Arial"/>
          <w:sz w:val="22"/>
          <w:szCs w:val="22"/>
        </w:rPr>
      </w:pPr>
    </w:p>
    <w:p w:rsidR="00CD671F" w:rsidRPr="00CD671F" w:rsidRDefault="00CD671F" w:rsidP="00CD671F">
      <w:pPr>
        <w:pStyle w:val="Default"/>
        <w:rPr>
          <w:rFonts w:ascii="Arial" w:hAnsi="Arial" w:cs="Arial"/>
          <w:sz w:val="22"/>
          <w:szCs w:val="22"/>
        </w:rPr>
      </w:pPr>
      <w:r w:rsidRPr="00CD671F">
        <w:rPr>
          <w:rFonts w:ascii="Arial" w:hAnsi="Arial" w:cs="Arial"/>
          <w:sz w:val="22"/>
          <w:szCs w:val="22"/>
        </w:rPr>
        <w:t>Generelt skal alle installationer fordeles via gangene igennem bygningen. Herfra føres installation ind</w:t>
      </w:r>
    </w:p>
    <w:p w:rsidR="00CD671F" w:rsidRPr="00CD671F" w:rsidRDefault="00CD671F" w:rsidP="00CD671F">
      <w:pPr>
        <w:pStyle w:val="Default"/>
        <w:rPr>
          <w:rFonts w:ascii="Arial" w:hAnsi="Arial" w:cs="Arial"/>
          <w:sz w:val="22"/>
          <w:szCs w:val="22"/>
        </w:rPr>
      </w:pPr>
      <w:r w:rsidRPr="00CD671F">
        <w:rPr>
          <w:rFonts w:ascii="Arial" w:hAnsi="Arial" w:cs="Arial"/>
          <w:sz w:val="22"/>
          <w:szCs w:val="22"/>
        </w:rPr>
        <w:t xml:space="preserve">i de enkelte rum. </w:t>
      </w:r>
    </w:p>
    <w:p w:rsidR="00D04361" w:rsidRDefault="00D04361" w:rsidP="00FC6F4C">
      <w:pPr>
        <w:pStyle w:val="Default"/>
        <w:rPr>
          <w:rFonts w:ascii="Arial" w:hAnsi="Arial" w:cs="Arial"/>
          <w:bCs/>
          <w:sz w:val="22"/>
          <w:szCs w:val="22"/>
        </w:rPr>
      </w:pPr>
    </w:p>
    <w:p w:rsidR="00D04361" w:rsidRPr="00F57897" w:rsidRDefault="00D04361" w:rsidP="00D04361">
      <w:pPr>
        <w:pStyle w:val="Default"/>
        <w:rPr>
          <w:rFonts w:ascii="Arial" w:hAnsi="Arial" w:cs="Arial"/>
          <w:bCs/>
          <w:sz w:val="22"/>
          <w:szCs w:val="22"/>
        </w:rPr>
      </w:pPr>
      <w:r w:rsidRPr="00F57897">
        <w:rPr>
          <w:rFonts w:ascii="Arial" w:hAnsi="Arial" w:cs="Arial"/>
          <w:bCs/>
          <w:sz w:val="22"/>
          <w:szCs w:val="22"/>
        </w:rPr>
        <w:t>Brandcentral med nødstrømsforsyning opsættes efter nærmere aftale</w:t>
      </w:r>
      <w:r>
        <w:rPr>
          <w:rFonts w:ascii="Arial" w:hAnsi="Arial" w:cs="Arial"/>
          <w:bCs/>
          <w:sz w:val="22"/>
          <w:szCs w:val="22"/>
        </w:rPr>
        <w:t xml:space="preserve"> med stedlige beredskab</w:t>
      </w:r>
      <w:r w:rsidRPr="00F57897">
        <w:rPr>
          <w:rFonts w:ascii="Arial" w:hAnsi="Arial" w:cs="Arial"/>
          <w:bCs/>
          <w:sz w:val="22"/>
          <w:szCs w:val="22"/>
        </w:rPr>
        <w:t xml:space="preserve">. </w:t>
      </w:r>
    </w:p>
    <w:p w:rsidR="00D04361" w:rsidRPr="00F57897" w:rsidRDefault="00D04361" w:rsidP="00D04361">
      <w:pPr>
        <w:pStyle w:val="Default"/>
        <w:rPr>
          <w:rFonts w:ascii="Arial" w:hAnsi="Arial" w:cs="Arial"/>
          <w:bCs/>
          <w:sz w:val="22"/>
          <w:szCs w:val="22"/>
        </w:rPr>
      </w:pPr>
      <w:r w:rsidRPr="00F57897">
        <w:rPr>
          <w:rFonts w:ascii="Arial" w:hAnsi="Arial" w:cs="Arial"/>
          <w:bCs/>
          <w:sz w:val="22"/>
          <w:szCs w:val="22"/>
        </w:rPr>
        <w:t xml:space="preserve">Afstanden mellem gulv og overkant af betjeningspanelets display skal være mellem 1,5 og 1,7 m. </w:t>
      </w:r>
    </w:p>
    <w:p w:rsidR="00D04361" w:rsidRDefault="00D04361" w:rsidP="00FC6F4C">
      <w:pPr>
        <w:pStyle w:val="Default"/>
        <w:rPr>
          <w:rFonts w:ascii="Arial" w:hAnsi="Arial" w:cs="Arial"/>
          <w:bCs/>
          <w:sz w:val="22"/>
          <w:szCs w:val="22"/>
        </w:rPr>
      </w:pPr>
    </w:p>
    <w:p w:rsidR="00FC6F4C" w:rsidRPr="00F57897" w:rsidRDefault="00FC6F4C" w:rsidP="00FC6F4C">
      <w:pPr>
        <w:pStyle w:val="Default"/>
        <w:rPr>
          <w:rFonts w:ascii="Arial" w:hAnsi="Arial" w:cs="Arial"/>
          <w:bCs/>
          <w:sz w:val="22"/>
          <w:szCs w:val="22"/>
        </w:rPr>
      </w:pPr>
      <w:r w:rsidRPr="00F57897">
        <w:rPr>
          <w:rFonts w:ascii="Arial" w:hAnsi="Arial" w:cs="Arial"/>
          <w:bCs/>
          <w:sz w:val="22"/>
          <w:szCs w:val="22"/>
        </w:rPr>
        <w:t>Placering af detektorer i lofter skal koordineres nøje med andre fag. Om nødvendigt skal der etableres ”overlængde” på installation</w:t>
      </w:r>
      <w:r w:rsidR="0000075C">
        <w:rPr>
          <w:rFonts w:ascii="Arial" w:hAnsi="Arial" w:cs="Arial"/>
          <w:bCs/>
          <w:sz w:val="22"/>
          <w:szCs w:val="22"/>
        </w:rPr>
        <w:t xml:space="preserve"> og rør, således at detektorer</w:t>
      </w:r>
      <w:r w:rsidRPr="00F57897">
        <w:rPr>
          <w:rFonts w:ascii="Arial" w:hAnsi="Arial" w:cs="Arial"/>
          <w:bCs/>
          <w:sz w:val="22"/>
          <w:szCs w:val="22"/>
        </w:rPr>
        <w:t xml:space="preserve"> placeres i henhold til arkitektens loftplaner. Upræcise placeringer kan ikke godkendes af byggeledelsen. </w:t>
      </w:r>
    </w:p>
    <w:p w:rsidR="00FC6F4C" w:rsidRPr="00F57897" w:rsidRDefault="00FC6F4C" w:rsidP="00FC6F4C">
      <w:pPr>
        <w:pStyle w:val="Default"/>
        <w:rPr>
          <w:rFonts w:ascii="Arial" w:hAnsi="Arial" w:cs="Arial"/>
          <w:bCs/>
          <w:sz w:val="22"/>
          <w:szCs w:val="22"/>
        </w:rPr>
      </w:pPr>
    </w:p>
    <w:p w:rsidR="00FC6F4C" w:rsidRPr="00F57897" w:rsidRDefault="00FC6F4C" w:rsidP="00FC6F4C">
      <w:pPr>
        <w:pStyle w:val="Default"/>
        <w:rPr>
          <w:rFonts w:ascii="Arial" w:hAnsi="Arial" w:cs="Arial"/>
          <w:bCs/>
          <w:sz w:val="22"/>
          <w:szCs w:val="22"/>
        </w:rPr>
      </w:pPr>
      <w:r w:rsidRPr="00F57897">
        <w:rPr>
          <w:rFonts w:ascii="Arial" w:hAnsi="Arial" w:cs="Arial"/>
          <w:bCs/>
          <w:sz w:val="22"/>
          <w:szCs w:val="22"/>
        </w:rPr>
        <w:t xml:space="preserve">Brandtryk (Varslingstryk) placeres 1500 mm over færdigt gulv til overkant tryk. </w:t>
      </w:r>
    </w:p>
    <w:p w:rsidR="00FC6F4C" w:rsidRDefault="00FC6F4C" w:rsidP="00397E33">
      <w:pPr>
        <w:pStyle w:val="Default"/>
        <w:rPr>
          <w:rFonts w:ascii="Arial" w:hAnsi="Arial" w:cs="Arial"/>
          <w:sz w:val="22"/>
          <w:szCs w:val="22"/>
        </w:rPr>
      </w:pPr>
    </w:p>
    <w:p w:rsidR="00397E33" w:rsidRDefault="00397E33" w:rsidP="00397E33">
      <w:pPr>
        <w:pStyle w:val="Footer"/>
        <w:rPr>
          <w:rFonts w:cs="Arial"/>
          <w:szCs w:val="22"/>
          <w:lang w:val="da-DK"/>
        </w:rPr>
      </w:pPr>
      <w:r w:rsidRPr="00113374">
        <w:rPr>
          <w:rFonts w:cs="Arial"/>
          <w:szCs w:val="22"/>
          <w:lang w:val="da-DK"/>
        </w:rPr>
        <w:t>Materialer og komponenter der naturligt hører med for at udføre arbejdet fuld færdigt til drift, skal medregnes uanset om der er vist på tegningerne eller beskrevet i nærværende beskrivelse.</w:t>
      </w:r>
    </w:p>
    <w:p w:rsidR="0000032C" w:rsidRDefault="0000032C" w:rsidP="00397E33">
      <w:pPr>
        <w:pStyle w:val="Footer"/>
        <w:rPr>
          <w:rFonts w:cs="Arial"/>
          <w:szCs w:val="22"/>
          <w:lang w:val="da-DK"/>
        </w:rPr>
      </w:pPr>
    </w:p>
    <w:p w:rsidR="0000032C" w:rsidRPr="00FE0389" w:rsidRDefault="0000032C" w:rsidP="0000032C">
      <w:pPr>
        <w:pStyle w:val="Default"/>
        <w:rPr>
          <w:rFonts w:ascii="Arial" w:hAnsi="Arial" w:cs="Arial"/>
          <w:bCs/>
          <w:sz w:val="22"/>
          <w:szCs w:val="22"/>
        </w:rPr>
      </w:pPr>
      <w:r w:rsidRPr="00FE0389">
        <w:rPr>
          <w:rFonts w:ascii="Arial" w:hAnsi="Arial" w:cs="Arial"/>
          <w:bCs/>
          <w:sz w:val="22"/>
          <w:szCs w:val="22"/>
        </w:rPr>
        <w:t>I forbindelse med tilbud på service aftale skal den godkendte installatør medregne at anlægget skal kunne serviceres og afprøves via mobile enheder, som eksempelvis smartphone eller tablet.</w:t>
      </w:r>
    </w:p>
    <w:p w:rsidR="0000032C" w:rsidRPr="00FE0389" w:rsidRDefault="0000032C" w:rsidP="0000032C">
      <w:pPr>
        <w:pStyle w:val="Default"/>
        <w:rPr>
          <w:rFonts w:ascii="Arial" w:hAnsi="Arial" w:cs="Arial"/>
          <w:bCs/>
          <w:sz w:val="22"/>
          <w:szCs w:val="22"/>
        </w:rPr>
      </w:pPr>
    </w:p>
    <w:p w:rsidR="0000032C" w:rsidRPr="00FE0389" w:rsidRDefault="0000032C" w:rsidP="0000032C">
      <w:pPr>
        <w:pStyle w:val="Default"/>
        <w:rPr>
          <w:rFonts w:ascii="Arial" w:hAnsi="Arial" w:cs="Arial"/>
          <w:bCs/>
          <w:sz w:val="22"/>
          <w:szCs w:val="22"/>
        </w:rPr>
      </w:pPr>
      <w:r w:rsidRPr="00FE0389">
        <w:rPr>
          <w:rFonts w:ascii="Arial" w:hAnsi="Arial" w:cs="Arial"/>
          <w:bCs/>
          <w:sz w:val="22"/>
          <w:szCs w:val="22"/>
        </w:rPr>
        <w:t xml:space="preserve">Det skal i forbindelse med afprøvning være muligt at sætte grupper i service fra mobile enheder. </w:t>
      </w:r>
    </w:p>
    <w:p w:rsidR="0000032C" w:rsidRPr="00FE0389" w:rsidRDefault="0000032C" w:rsidP="0000032C">
      <w:pPr>
        <w:pStyle w:val="Default"/>
        <w:rPr>
          <w:rFonts w:ascii="Arial" w:hAnsi="Arial" w:cs="Arial"/>
          <w:bCs/>
          <w:sz w:val="22"/>
          <w:szCs w:val="22"/>
        </w:rPr>
      </w:pPr>
      <w:r w:rsidRPr="00FE0389">
        <w:rPr>
          <w:rFonts w:ascii="Arial" w:hAnsi="Arial" w:cs="Arial"/>
          <w:bCs/>
          <w:sz w:val="22"/>
          <w:szCs w:val="22"/>
        </w:rPr>
        <w:t>Efter endt afprøvning skal det være muligt at få grupperne ud af service igen fra mobil enheder.</w:t>
      </w:r>
    </w:p>
    <w:p w:rsidR="0000032C" w:rsidRPr="00FE0389" w:rsidRDefault="0000032C" w:rsidP="0000032C">
      <w:pPr>
        <w:pStyle w:val="Default"/>
        <w:rPr>
          <w:rFonts w:ascii="Arial" w:hAnsi="Arial" w:cs="Arial"/>
          <w:bCs/>
          <w:sz w:val="22"/>
          <w:szCs w:val="22"/>
        </w:rPr>
      </w:pPr>
    </w:p>
    <w:p w:rsidR="0000032C" w:rsidRPr="0000032C" w:rsidRDefault="0000032C" w:rsidP="0000032C">
      <w:pPr>
        <w:pStyle w:val="Default"/>
        <w:rPr>
          <w:rFonts w:ascii="Arial" w:hAnsi="Arial" w:cs="Arial"/>
          <w:bCs/>
          <w:sz w:val="22"/>
          <w:szCs w:val="22"/>
        </w:rPr>
      </w:pPr>
      <w:r w:rsidRPr="00FE0389">
        <w:rPr>
          <w:rFonts w:ascii="Arial" w:hAnsi="Arial" w:cs="Arial"/>
          <w:bCs/>
          <w:sz w:val="22"/>
          <w:szCs w:val="22"/>
        </w:rPr>
        <w:t>Testrapporter for afprøvning af detektorer, skal automatisk gemmes og opbevares online.</w:t>
      </w:r>
    </w:p>
    <w:p w:rsidR="00020C4E" w:rsidRDefault="00020C4E"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777527" w:rsidRPr="00617E01" w:rsidRDefault="00AE0FC9" w:rsidP="00777527">
      <w:pPr>
        <w:autoSpaceDE w:val="0"/>
        <w:autoSpaceDN w:val="0"/>
        <w:adjustRightInd w:val="0"/>
        <w:spacing w:after="0" w:line="240" w:lineRule="auto"/>
        <w:rPr>
          <w:rFonts w:ascii="Arial" w:hAnsi="Arial" w:cs="Arial"/>
          <w:b/>
          <w:bCs/>
        </w:rPr>
      </w:pPr>
      <w:r>
        <w:rPr>
          <w:rFonts w:ascii="Arial" w:hAnsi="Arial" w:cs="Arial"/>
          <w:b/>
          <w:bCs/>
        </w:rPr>
        <w:t>S</w:t>
      </w:r>
      <w:r w:rsidR="00777527" w:rsidRPr="00617E01">
        <w:rPr>
          <w:rFonts w:ascii="Arial" w:hAnsi="Arial" w:cs="Arial"/>
          <w:b/>
          <w:bCs/>
        </w:rPr>
        <w:t xml:space="preserve">ystem for </w:t>
      </w:r>
      <w:r>
        <w:rPr>
          <w:rFonts w:ascii="Arial" w:hAnsi="Arial" w:cs="Arial"/>
          <w:b/>
          <w:bCs/>
        </w:rPr>
        <w:t>ABA anlæg</w:t>
      </w:r>
      <w:r w:rsidR="00777527" w:rsidRPr="00617E01">
        <w:rPr>
          <w:rFonts w:ascii="Arial" w:hAnsi="Arial" w:cs="Arial"/>
          <w:b/>
          <w:bCs/>
        </w:rPr>
        <w:t>:</w:t>
      </w:r>
    </w:p>
    <w:p w:rsidR="00777527" w:rsidRPr="00617E01" w:rsidRDefault="000659FA" w:rsidP="00777527">
      <w:pPr>
        <w:autoSpaceDE w:val="0"/>
        <w:autoSpaceDN w:val="0"/>
        <w:adjustRightInd w:val="0"/>
        <w:spacing w:after="0" w:line="240" w:lineRule="auto"/>
        <w:rPr>
          <w:rFonts w:ascii="Arial" w:hAnsi="Arial" w:cs="Arial"/>
        </w:rPr>
      </w:pPr>
      <w:r w:rsidRPr="00617E01">
        <w:rPr>
          <w:rFonts w:ascii="Arial" w:hAnsi="Arial" w:cs="Arial"/>
        </w:rPr>
        <w:t xml:space="preserve">Der </w:t>
      </w:r>
      <w:r w:rsidR="00777527" w:rsidRPr="00617E01">
        <w:rPr>
          <w:rFonts w:ascii="Arial" w:hAnsi="Arial" w:cs="Arial"/>
        </w:rPr>
        <w:t xml:space="preserve">udføres et </w:t>
      </w:r>
      <w:r w:rsidR="00AE0FC9">
        <w:rPr>
          <w:rFonts w:ascii="Arial" w:hAnsi="Arial" w:cs="Arial"/>
        </w:rPr>
        <w:t>ABA anlæg</w:t>
      </w:r>
      <w:r w:rsidR="00777527" w:rsidRPr="00617E01">
        <w:rPr>
          <w:rFonts w:ascii="Arial" w:hAnsi="Arial" w:cs="Arial"/>
        </w:rPr>
        <w:t>, som opdeles i følgende leverancer:</w:t>
      </w:r>
    </w:p>
    <w:p w:rsidR="00777527" w:rsidRDefault="00777527" w:rsidP="00777527">
      <w:pPr>
        <w:autoSpaceDE w:val="0"/>
        <w:autoSpaceDN w:val="0"/>
        <w:adjustRightInd w:val="0"/>
        <w:spacing w:after="0" w:line="240" w:lineRule="auto"/>
        <w:rPr>
          <w:rFonts w:ascii="Arial" w:hAnsi="Arial" w:cs="Arial"/>
        </w:rPr>
      </w:pPr>
    </w:p>
    <w:p w:rsidR="004A4CA0" w:rsidRDefault="004A4CA0" w:rsidP="00777527">
      <w:pPr>
        <w:autoSpaceDE w:val="0"/>
        <w:autoSpaceDN w:val="0"/>
        <w:adjustRightInd w:val="0"/>
        <w:spacing w:after="0" w:line="240" w:lineRule="auto"/>
        <w:rPr>
          <w:rFonts w:ascii="Arial" w:hAnsi="Arial" w:cs="Arial"/>
          <w:b/>
          <w:bCs/>
        </w:rPr>
      </w:pPr>
    </w:p>
    <w:p w:rsidR="00CE159D" w:rsidRDefault="00AE0FC9" w:rsidP="00777527">
      <w:pPr>
        <w:autoSpaceDE w:val="0"/>
        <w:autoSpaceDN w:val="0"/>
        <w:adjustRightInd w:val="0"/>
        <w:spacing w:after="0" w:line="240" w:lineRule="auto"/>
        <w:rPr>
          <w:rFonts w:ascii="Arial" w:hAnsi="Arial" w:cs="Arial"/>
          <w:b/>
          <w:bCs/>
        </w:rPr>
      </w:pPr>
      <w:r>
        <w:rPr>
          <w:rFonts w:ascii="Arial" w:hAnsi="Arial" w:cs="Arial"/>
          <w:b/>
          <w:bCs/>
        </w:rPr>
        <w:t>Centraludstyr</w:t>
      </w:r>
      <w:r w:rsidR="00CE159D" w:rsidRPr="00CE159D">
        <w:rPr>
          <w:rFonts w:ascii="Arial" w:hAnsi="Arial" w:cs="Arial"/>
          <w:b/>
          <w:bCs/>
        </w:rPr>
        <w:t>:</w:t>
      </w:r>
    </w:p>
    <w:p w:rsidR="00B941D9" w:rsidRPr="00F57897" w:rsidRDefault="00B941D9" w:rsidP="00B941D9">
      <w:pPr>
        <w:pStyle w:val="Default"/>
        <w:rPr>
          <w:rFonts w:ascii="Arial" w:hAnsi="Arial" w:cs="Arial"/>
          <w:bCs/>
          <w:sz w:val="22"/>
          <w:szCs w:val="22"/>
        </w:rPr>
      </w:pPr>
      <w:r>
        <w:rPr>
          <w:rFonts w:ascii="Arial" w:hAnsi="Arial" w:cs="Arial"/>
          <w:bCs/>
          <w:sz w:val="22"/>
          <w:szCs w:val="22"/>
        </w:rPr>
        <w:t>ABA a</w:t>
      </w:r>
      <w:r w:rsidRPr="00F57897">
        <w:rPr>
          <w:rFonts w:ascii="Arial" w:hAnsi="Arial" w:cs="Arial"/>
          <w:bCs/>
          <w:sz w:val="22"/>
          <w:szCs w:val="22"/>
        </w:rPr>
        <w:t>nlægget opbygges som et</w:t>
      </w:r>
      <w:r>
        <w:rPr>
          <w:rFonts w:ascii="Arial" w:hAnsi="Arial" w:cs="Arial"/>
          <w:bCs/>
          <w:sz w:val="22"/>
          <w:szCs w:val="22"/>
        </w:rPr>
        <w:t xml:space="preserve"> </w:t>
      </w:r>
      <w:r w:rsidRPr="00F57897">
        <w:rPr>
          <w:rFonts w:ascii="Arial" w:hAnsi="Arial" w:cs="Arial"/>
          <w:bCs/>
          <w:sz w:val="22"/>
          <w:szCs w:val="22"/>
        </w:rPr>
        <w:t xml:space="preserve">”åbent system” med brandcentral, detektorer mv. </w:t>
      </w:r>
    </w:p>
    <w:p w:rsidR="00B941D9" w:rsidRPr="00F57897" w:rsidRDefault="00B941D9" w:rsidP="00B941D9">
      <w:pPr>
        <w:pStyle w:val="Default"/>
        <w:rPr>
          <w:rFonts w:ascii="Arial" w:hAnsi="Arial" w:cs="Arial"/>
          <w:bCs/>
          <w:sz w:val="22"/>
          <w:szCs w:val="22"/>
        </w:rPr>
      </w:pPr>
      <w:r w:rsidRPr="00F57897">
        <w:rPr>
          <w:rFonts w:ascii="Arial" w:hAnsi="Arial" w:cs="Arial"/>
          <w:bCs/>
          <w:sz w:val="22"/>
          <w:szCs w:val="22"/>
        </w:rPr>
        <w:t xml:space="preserve">Anlægget skal kunne håndteres </w:t>
      </w:r>
      <w:r>
        <w:rPr>
          <w:rFonts w:ascii="Arial" w:hAnsi="Arial" w:cs="Arial"/>
          <w:bCs/>
          <w:sz w:val="22"/>
          <w:szCs w:val="22"/>
        </w:rPr>
        <w:t>af flere leverandører (minimum 25</w:t>
      </w:r>
      <w:r w:rsidRPr="00F57897">
        <w:rPr>
          <w:rFonts w:ascii="Arial" w:hAnsi="Arial" w:cs="Arial"/>
          <w:bCs/>
          <w:sz w:val="22"/>
          <w:szCs w:val="22"/>
        </w:rPr>
        <w:t xml:space="preserve">) og må ikke være underlagt særlige forhold. </w:t>
      </w:r>
    </w:p>
    <w:p w:rsidR="00B941D9" w:rsidRDefault="00B941D9" w:rsidP="00B941D9">
      <w:pPr>
        <w:pStyle w:val="Default"/>
        <w:rPr>
          <w:rFonts w:ascii="Arial" w:hAnsi="Arial" w:cs="Arial"/>
          <w:bCs/>
          <w:sz w:val="22"/>
          <w:szCs w:val="22"/>
        </w:rPr>
      </w:pPr>
    </w:p>
    <w:p w:rsidR="00B941D9" w:rsidRPr="00F57897" w:rsidRDefault="00B941D9" w:rsidP="00B941D9">
      <w:pPr>
        <w:pStyle w:val="Default"/>
        <w:rPr>
          <w:rFonts w:ascii="Arial" w:hAnsi="Arial" w:cs="Arial"/>
          <w:bCs/>
          <w:sz w:val="22"/>
          <w:szCs w:val="22"/>
        </w:rPr>
      </w:pPr>
      <w:r w:rsidRPr="00F57897">
        <w:rPr>
          <w:rFonts w:ascii="Arial" w:hAnsi="Arial" w:cs="Arial"/>
          <w:bCs/>
          <w:sz w:val="22"/>
          <w:szCs w:val="22"/>
        </w:rPr>
        <w:t xml:space="preserve">Centraludstyret skal være modulopbygget med mulighed for enkelt udvidelse/udskiftning af sløjfekort. Hvert sløjfekort skal kunne håndtere 2 sløjfer. </w:t>
      </w:r>
    </w:p>
    <w:p w:rsidR="00B941D9" w:rsidRPr="00F57897" w:rsidRDefault="00B941D9" w:rsidP="00B941D9">
      <w:pPr>
        <w:pStyle w:val="Default"/>
        <w:rPr>
          <w:rFonts w:ascii="Arial" w:hAnsi="Arial" w:cs="Arial"/>
          <w:bCs/>
          <w:sz w:val="22"/>
          <w:szCs w:val="22"/>
        </w:rPr>
      </w:pPr>
      <w:r>
        <w:rPr>
          <w:rFonts w:ascii="Arial" w:hAnsi="Arial" w:cs="Arial"/>
          <w:bCs/>
          <w:sz w:val="22"/>
          <w:szCs w:val="22"/>
        </w:rPr>
        <w:t>C</w:t>
      </w:r>
      <w:r w:rsidRPr="00F57897">
        <w:rPr>
          <w:rFonts w:ascii="Arial" w:hAnsi="Arial" w:cs="Arial"/>
          <w:bCs/>
          <w:sz w:val="22"/>
          <w:szCs w:val="22"/>
        </w:rPr>
        <w:t>entral</w:t>
      </w:r>
      <w:r>
        <w:rPr>
          <w:rFonts w:ascii="Arial" w:hAnsi="Arial" w:cs="Arial"/>
          <w:bCs/>
          <w:sz w:val="22"/>
          <w:szCs w:val="22"/>
        </w:rPr>
        <w:t>en</w:t>
      </w:r>
      <w:r w:rsidRPr="00F57897">
        <w:rPr>
          <w:rFonts w:ascii="Arial" w:hAnsi="Arial" w:cs="Arial"/>
          <w:bCs/>
          <w:sz w:val="22"/>
          <w:szCs w:val="22"/>
        </w:rPr>
        <w:t xml:space="preserve"> skal kunne håndtere </w:t>
      </w:r>
      <w:r>
        <w:rPr>
          <w:rFonts w:ascii="Arial" w:hAnsi="Arial" w:cs="Arial"/>
          <w:bCs/>
          <w:sz w:val="22"/>
          <w:szCs w:val="22"/>
        </w:rPr>
        <w:t>op til 8</w:t>
      </w:r>
      <w:r w:rsidRPr="00F57897">
        <w:rPr>
          <w:rFonts w:ascii="Arial" w:hAnsi="Arial" w:cs="Arial"/>
          <w:bCs/>
          <w:sz w:val="22"/>
          <w:szCs w:val="22"/>
        </w:rPr>
        <w:t xml:space="preserve"> sløjfer og systemet skal være forberedt til at køre netværksløsning med flere centraler. </w:t>
      </w:r>
    </w:p>
    <w:p w:rsidR="00B941D9" w:rsidRDefault="00B941D9" w:rsidP="00B941D9">
      <w:pPr>
        <w:pStyle w:val="Default"/>
        <w:rPr>
          <w:rFonts w:ascii="Arial" w:hAnsi="Arial" w:cs="Arial"/>
          <w:bCs/>
          <w:sz w:val="22"/>
          <w:szCs w:val="22"/>
        </w:rPr>
      </w:pPr>
    </w:p>
    <w:p w:rsidR="00B941D9" w:rsidRPr="00F57897" w:rsidRDefault="00B941D9" w:rsidP="00B941D9">
      <w:pPr>
        <w:pStyle w:val="Default"/>
        <w:rPr>
          <w:rFonts w:ascii="Arial" w:hAnsi="Arial" w:cs="Arial"/>
          <w:bCs/>
          <w:sz w:val="22"/>
          <w:szCs w:val="22"/>
        </w:rPr>
      </w:pPr>
      <w:r w:rsidRPr="00F57897">
        <w:rPr>
          <w:rFonts w:ascii="Arial" w:hAnsi="Arial" w:cs="Arial"/>
          <w:bCs/>
          <w:sz w:val="22"/>
          <w:szCs w:val="22"/>
        </w:rPr>
        <w:t xml:space="preserve">Netværksstrukturen for centraler skal være seende/synlige. Dermed må intet slave/master/betjeningspanel afhængighed forekomme på ABA-systemet. </w:t>
      </w:r>
    </w:p>
    <w:p w:rsidR="00B941D9" w:rsidRPr="00F57897" w:rsidRDefault="00B941D9" w:rsidP="00B941D9">
      <w:pPr>
        <w:pStyle w:val="Default"/>
        <w:rPr>
          <w:rFonts w:ascii="Arial" w:hAnsi="Arial" w:cs="Arial"/>
          <w:bCs/>
          <w:sz w:val="22"/>
          <w:szCs w:val="22"/>
        </w:rPr>
      </w:pPr>
      <w:r w:rsidRPr="00F57897">
        <w:rPr>
          <w:rFonts w:ascii="Arial" w:hAnsi="Arial" w:cs="Arial"/>
          <w:bCs/>
          <w:sz w:val="22"/>
          <w:szCs w:val="22"/>
        </w:rPr>
        <w:t xml:space="preserve">Om de enkelte centraler er synlige og/eller seende i netværket skal være frit programmerbart. </w:t>
      </w:r>
    </w:p>
    <w:p w:rsidR="00B941D9" w:rsidRPr="00F57897" w:rsidRDefault="00B941D9" w:rsidP="00B941D9">
      <w:pPr>
        <w:pStyle w:val="Default"/>
        <w:rPr>
          <w:rFonts w:ascii="Arial" w:hAnsi="Arial" w:cs="Arial"/>
          <w:bCs/>
          <w:sz w:val="22"/>
          <w:szCs w:val="22"/>
        </w:rPr>
      </w:pPr>
    </w:p>
    <w:p w:rsidR="008477B9" w:rsidRDefault="00B941D9" w:rsidP="00B941D9">
      <w:pPr>
        <w:pStyle w:val="Default"/>
        <w:rPr>
          <w:rFonts w:ascii="Arial" w:hAnsi="Arial" w:cs="Arial"/>
          <w:bCs/>
          <w:sz w:val="22"/>
          <w:szCs w:val="22"/>
        </w:rPr>
      </w:pPr>
      <w:r w:rsidRPr="00F57897">
        <w:rPr>
          <w:rFonts w:ascii="Arial" w:hAnsi="Arial" w:cs="Arial"/>
          <w:bCs/>
          <w:sz w:val="22"/>
          <w:szCs w:val="22"/>
        </w:rPr>
        <w:t xml:space="preserve">Udstyrets brugerflade skal være menu opbygget og enkelt for dagligbruger at betjene. </w:t>
      </w:r>
    </w:p>
    <w:p w:rsidR="004A4CA0" w:rsidRDefault="004A4CA0" w:rsidP="00B941D9">
      <w:pPr>
        <w:pStyle w:val="Default"/>
        <w:rPr>
          <w:rFonts w:ascii="Arial" w:hAnsi="Arial" w:cs="Arial"/>
          <w:bCs/>
          <w:sz w:val="22"/>
          <w:szCs w:val="22"/>
        </w:rPr>
      </w:pPr>
    </w:p>
    <w:p w:rsidR="00173427" w:rsidRDefault="00173427" w:rsidP="00173427">
      <w:pPr>
        <w:autoSpaceDE w:val="0"/>
        <w:autoSpaceDN w:val="0"/>
        <w:adjustRightInd w:val="0"/>
        <w:spacing w:after="0" w:line="240" w:lineRule="auto"/>
        <w:rPr>
          <w:rFonts w:ascii="Arial" w:hAnsi="Arial" w:cs="Arial"/>
        </w:rPr>
      </w:pPr>
    </w:p>
    <w:p w:rsidR="00096B0A" w:rsidRDefault="009E2A06" w:rsidP="00020C4E">
      <w:pPr>
        <w:autoSpaceDE w:val="0"/>
        <w:autoSpaceDN w:val="0"/>
        <w:adjustRightInd w:val="0"/>
        <w:spacing w:after="0" w:line="240" w:lineRule="auto"/>
        <w:jc w:val="center"/>
        <w:rPr>
          <w:rFonts w:ascii="Arial" w:hAnsi="Arial" w:cs="Arial"/>
        </w:rPr>
      </w:pPr>
      <w:r w:rsidRPr="009E2A06">
        <w:rPr>
          <w:noProof/>
        </w:rPr>
        <w:drawing>
          <wp:inline distT="0" distB="0" distL="0" distR="0" wp14:anchorId="3046C837" wp14:editId="6EBF0322">
            <wp:extent cx="2326233" cy="264344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43673" cy="2663266"/>
                    </a:xfrm>
                    <a:prstGeom prst="rect">
                      <a:avLst/>
                    </a:prstGeom>
                  </pic:spPr>
                </pic:pic>
              </a:graphicData>
            </a:graphic>
          </wp:inline>
        </w:drawing>
      </w:r>
    </w:p>
    <w:p w:rsidR="00B941D9" w:rsidRDefault="00B941D9" w:rsidP="00777527">
      <w:pPr>
        <w:autoSpaceDE w:val="0"/>
        <w:autoSpaceDN w:val="0"/>
        <w:adjustRightInd w:val="0"/>
        <w:spacing w:after="0" w:line="240" w:lineRule="auto"/>
        <w:rPr>
          <w:rFonts w:ascii="Arial" w:hAnsi="Arial" w:cs="Arial"/>
        </w:rPr>
      </w:pPr>
    </w:p>
    <w:p w:rsidR="00FE0389" w:rsidRDefault="00FE0389" w:rsidP="008477B9">
      <w:pPr>
        <w:pStyle w:val="Default"/>
        <w:rPr>
          <w:rFonts w:ascii="Arial" w:hAnsi="Arial" w:cs="Arial"/>
          <w:b/>
          <w:color w:val="auto"/>
          <w:sz w:val="22"/>
          <w:szCs w:val="22"/>
        </w:rPr>
      </w:pPr>
    </w:p>
    <w:p w:rsidR="00FE0389" w:rsidRDefault="00FE0389" w:rsidP="008477B9">
      <w:pPr>
        <w:pStyle w:val="Default"/>
        <w:rPr>
          <w:rFonts w:ascii="Arial" w:hAnsi="Arial" w:cs="Arial"/>
          <w:b/>
          <w:color w:val="auto"/>
          <w:sz w:val="22"/>
          <w:szCs w:val="22"/>
        </w:rPr>
      </w:pPr>
    </w:p>
    <w:p w:rsidR="004A4CA0" w:rsidRDefault="004A4CA0" w:rsidP="008477B9">
      <w:pPr>
        <w:pStyle w:val="Default"/>
        <w:rPr>
          <w:rFonts w:ascii="Arial" w:hAnsi="Arial" w:cs="Arial"/>
          <w:b/>
          <w:color w:val="auto"/>
          <w:sz w:val="22"/>
          <w:szCs w:val="22"/>
        </w:rPr>
      </w:pPr>
    </w:p>
    <w:p w:rsidR="004A4CA0" w:rsidRDefault="004A4CA0" w:rsidP="008477B9">
      <w:pPr>
        <w:pStyle w:val="Default"/>
        <w:rPr>
          <w:rFonts w:ascii="Arial" w:hAnsi="Arial" w:cs="Arial"/>
          <w:b/>
          <w:color w:val="auto"/>
          <w:sz w:val="22"/>
          <w:szCs w:val="22"/>
        </w:rPr>
      </w:pPr>
    </w:p>
    <w:p w:rsidR="004A4CA0" w:rsidRDefault="004A4CA0" w:rsidP="008477B9">
      <w:pPr>
        <w:pStyle w:val="Default"/>
        <w:rPr>
          <w:rFonts w:ascii="Arial" w:hAnsi="Arial" w:cs="Arial"/>
          <w:b/>
          <w:color w:val="auto"/>
          <w:sz w:val="22"/>
          <w:szCs w:val="22"/>
        </w:rPr>
      </w:pPr>
    </w:p>
    <w:p w:rsidR="008477B9" w:rsidRPr="00F57897" w:rsidRDefault="008477B9" w:rsidP="008477B9">
      <w:pPr>
        <w:pStyle w:val="Default"/>
        <w:rPr>
          <w:rFonts w:ascii="Arial" w:hAnsi="Arial" w:cs="Arial"/>
          <w:b/>
          <w:color w:val="auto"/>
          <w:sz w:val="22"/>
          <w:szCs w:val="22"/>
        </w:rPr>
      </w:pPr>
      <w:r w:rsidRPr="00F57897">
        <w:rPr>
          <w:rFonts w:ascii="Arial" w:hAnsi="Arial" w:cs="Arial"/>
          <w:b/>
          <w:color w:val="auto"/>
          <w:sz w:val="22"/>
          <w:szCs w:val="22"/>
        </w:rPr>
        <w:t>Web- interface</w:t>
      </w:r>
      <w:r w:rsidR="00CD671F">
        <w:rPr>
          <w:rFonts w:ascii="Arial" w:hAnsi="Arial" w:cs="Arial"/>
          <w:b/>
          <w:color w:val="auto"/>
          <w:sz w:val="22"/>
          <w:szCs w:val="22"/>
        </w:rPr>
        <w:t>:</w:t>
      </w:r>
    </w:p>
    <w:p w:rsidR="008477B9" w:rsidRDefault="008477B9" w:rsidP="008477B9">
      <w:pPr>
        <w:pStyle w:val="Default"/>
        <w:rPr>
          <w:rFonts w:ascii="Arial" w:hAnsi="Arial" w:cs="Arial"/>
          <w:bCs/>
          <w:sz w:val="22"/>
          <w:szCs w:val="22"/>
        </w:rPr>
      </w:pPr>
      <w:r>
        <w:rPr>
          <w:rFonts w:ascii="Arial" w:hAnsi="Arial" w:cs="Arial"/>
          <w:bCs/>
          <w:sz w:val="22"/>
          <w:szCs w:val="22"/>
        </w:rPr>
        <w:t xml:space="preserve">Systemet skal være online således drift ansvarlige fra browserbaseret platform (PC, smartphone, tablet etc.) kan indhente drift status, herunder fejl og frakoblinger. </w:t>
      </w:r>
    </w:p>
    <w:p w:rsidR="00020C4E" w:rsidRDefault="00020C4E" w:rsidP="008477B9">
      <w:pPr>
        <w:pStyle w:val="Default"/>
        <w:rPr>
          <w:rFonts w:ascii="Arial" w:hAnsi="Arial" w:cs="Arial"/>
          <w:bCs/>
          <w:sz w:val="22"/>
          <w:szCs w:val="22"/>
        </w:rPr>
      </w:pPr>
    </w:p>
    <w:p w:rsidR="008477B9" w:rsidRDefault="008477B9" w:rsidP="008477B9">
      <w:pPr>
        <w:pStyle w:val="Default"/>
        <w:rPr>
          <w:rFonts w:ascii="Arial" w:hAnsi="Arial" w:cs="Arial"/>
          <w:bCs/>
          <w:sz w:val="22"/>
          <w:szCs w:val="22"/>
        </w:rPr>
      </w:pPr>
    </w:p>
    <w:p w:rsidR="008477B9" w:rsidRDefault="008477B9" w:rsidP="008477B9">
      <w:pPr>
        <w:autoSpaceDE w:val="0"/>
        <w:autoSpaceDN w:val="0"/>
        <w:adjustRightInd w:val="0"/>
        <w:spacing w:after="0" w:line="240" w:lineRule="auto"/>
        <w:rPr>
          <w:rFonts w:ascii="Arial" w:hAnsi="Arial" w:cs="Arial"/>
        </w:rPr>
      </w:pPr>
      <w:r>
        <w:rPr>
          <w:noProof/>
          <w:lang w:eastAsia="da-DK"/>
        </w:rPr>
        <w:drawing>
          <wp:anchor distT="0" distB="0" distL="114300" distR="114300" simplePos="0" relativeHeight="251659264" behindDoc="1" locked="0" layoutInCell="1" allowOverlap="1" wp14:anchorId="4E708778" wp14:editId="36F86A28">
            <wp:simplePos x="0" y="0"/>
            <wp:positionH relativeFrom="column">
              <wp:posOffset>1282065</wp:posOffset>
            </wp:positionH>
            <wp:positionV relativeFrom="paragraph">
              <wp:posOffset>-140335</wp:posOffset>
            </wp:positionV>
            <wp:extent cx="3227524" cy="1506220"/>
            <wp:effectExtent l="0" t="0" r="0" b="0"/>
            <wp:wrapTight wrapText="bothSides">
              <wp:wrapPolygon edited="0">
                <wp:start x="0" y="0"/>
                <wp:lineTo x="0" y="21309"/>
                <wp:lineTo x="21421" y="21309"/>
                <wp:lineTo x="21421" y="0"/>
                <wp:lineTo x="0" y="0"/>
              </wp:wrapPolygon>
            </wp:wrapTight>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7524" cy="1506220"/>
                    </a:xfrm>
                    <a:prstGeom prst="rect">
                      <a:avLst/>
                    </a:prstGeom>
                  </pic:spPr>
                </pic:pic>
              </a:graphicData>
            </a:graphic>
            <wp14:sizeRelH relativeFrom="page">
              <wp14:pctWidth>0</wp14:pctWidth>
            </wp14:sizeRelH>
            <wp14:sizeRelV relativeFrom="page">
              <wp14:pctHeight>0</wp14:pctHeight>
            </wp14:sizeRelV>
          </wp:anchor>
        </w:drawing>
      </w:r>
    </w:p>
    <w:p w:rsidR="008477B9" w:rsidRDefault="008477B9" w:rsidP="008477B9">
      <w:pPr>
        <w:autoSpaceDE w:val="0"/>
        <w:autoSpaceDN w:val="0"/>
        <w:adjustRightInd w:val="0"/>
        <w:spacing w:after="0" w:line="240" w:lineRule="auto"/>
        <w:rPr>
          <w:rFonts w:ascii="Arial" w:hAnsi="Arial" w:cs="Arial"/>
        </w:rPr>
      </w:pPr>
    </w:p>
    <w:p w:rsidR="008477B9" w:rsidRDefault="008477B9" w:rsidP="008477B9">
      <w:pPr>
        <w:autoSpaceDE w:val="0"/>
        <w:autoSpaceDN w:val="0"/>
        <w:adjustRightInd w:val="0"/>
        <w:spacing w:after="0" w:line="240" w:lineRule="auto"/>
        <w:rPr>
          <w:rFonts w:ascii="Arial" w:hAnsi="Arial" w:cs="Arial"/>
        </w:rPr>
      </w:pPr>
    </w:p>
    <w:p w:rsidR="008477B9" w:rsidRDefault="008477B9" w:rsidP="00D66286">
      <w:pPr>
        <w:autoSpaceDE w:val="0"/>
        <w:autoSpaceDN w:val="0"/>
        <w:adjustRightInd w:val="0"/>
        <w:spacing w:after="0" w:line="240" w:lineRule="auto"/>
        <w:rPr>
          <w:rFonts w:ascii="Arial" w:hAnsi="Arial" w:cs="Arial"/>
        </w:rPr>
      </w:pPr>
    </w:p>
    <w:p w:rsidR="008477B9" w:rsidRDefault="008477B9" w:rsidP="00D66286">
      <w:pPr>
        <w:autoSpaceDE w:val="0"/>
        <w:autoSpaceDN w:val="0"/>
        <w:adjustRightInd w:val="0"/>
        <w:spacing w:after="0" w:line="240" w:lineRule="auto"/>
        <w:rPr>
          <w:rFonts w:ascii="Arial" w:hAnsi="Arial" w:cs="Arial"/>
        </w:rPr>
      </w:pPr>
    </w:p>
    <w:p w:rsidR="008477B9" w:rsidRDefault="008477B9" w:rsidP="00D66286">
      <w:pPr>
        <w:autoSpaceDE w:val="0"/>
        <w:autoSpaceDN w:val="0"/>
        <w:adjustRightInd w:val="0"/>
        <w:spacing w:after="0" w:line="240" w:lineRule="auto"/>
        <w:rPr>
          <w:rFonts w:ascii="Arial" w:hAnsi="Arial" w:cs="Arial"/>
        </w:rPr>
      </w:pPr>
    </w:p>
    <w:p w:rsidR="008477B9" w:rsidRDefault="008477B9" w:rsidP="00D66286">
      <w:pPr>
        <w:autoSpaceDE w:val="0"/>
        <w:autoSpaceDN w:val="0"/>
        <w:adjustRightInd w:val="0"/>
        <w:spacing w:after="0" w:line="240" w:lineRule="auto"/>
        <w:rPr>
          <w:rFonts w:ascii="Arial" w:hAnsi="Arial" w:cs="Arial"/>
        </w:rPr>
      </w:pPr>
    </w:p>
    <w:p w:rsidR="008477B9" w:rsidRDefault="008477B9" w:rsidP="00D66286">
      <w:pPr>
        <w:autoSpaceDE w:val="0"/>
        <w:autoSpaceDN w:val="0"/>
        <w:adjustRightInd w:val="0"/>
        <w:spacing w:after="0" w:line="240" w:lineRule="auto"/>
        <w:rPr>
          <w:rFonts w:ascii="Arial" w:hAnsi="Arial" w:cs="Arial"/>
        </w:rPr>
      </w:pPr>
    </w:p>
    <w:p w:rsidR="0090428E" w:rsidRDefault="0090428E" w:rsidP="00777527">
      <w:pPr>
        <w:autoSpaceDE w:val="0"/>
        <w:autoSpaceDN w:val="0"/>
        <w:adjustRightInd w:val="0"/>
        <w:spacing w:after="0" w:line="240" w:lineRule="auto"/>
        <w:rPr>
          <w:rFonts w:ascii="Arial" w:hAnsi="Arial" w:cs="Arial"/>
          <w:b/>
          <w:bCs/>
        </w:rPr>
      </w:pPr>
    </w:p>
    <w:p w:rsidR="00CD671F" w:rsidRDefault="00CD671F"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020C4E" w:rsidRDefault="00020C4E" w:rsidP="00777527">
      <w:pPr>
        <w:autoSpaceDE w:val="0"/>
        <w:autoSpaceDN w:val="0"/>
        <w:adjustRightInd w:val="0"/>
        <w:spacing w:after="0" w:line="240" w:lineRule="auto"/>
        <w:rPr>
          <w:rFonts w:ascii="Arial" w:hAnsi="Arial" w:cs="Arial"/>
          <w:b/>
          <w:bCs/>
        </w:rPr>
      </w:pPr>
    </w:p>
    <w:p w:rsidR="00FE0389" w:rsidRDefault="00FE0389" w:rsidP="00777527">
      <w:pPr>
        <w:autoSpaceDE w:val="0"/>
        <w:autoSpaceDN w:val="0"/>
        <w:adjustRightInd w:val="0"/>
        <w:spacing w:after="0" w:line="240" w:lineRule="auto"/>
        <w:rPr>
          <w:rFonts w:ascii="Arial" w:hAnsi="Arial" w:cs="Arial"/>
          <w:b/>
          <w:bCs/>
        </w:rPr>
      </w:pPr>
    </w:p>
    <w:p w:rsidR="00777527" w:rsidRDefault="00544FF6" w:rsidP="00777527">
      <w:pPr>
        <w:autoSpaceDE w:val="0"/>
        <w:autoSpaceDN w:val="0"/>
        <w:adjustRightInd w:val="0"/>
        <w:spacing w:after="0" w:line="240" w:lineRule="auto"/>
        <w:rPr>
          <w:rFonts w:ascii="Arial" w:hAnsi="Arial" w:cs="Arial"/>
          <w:b/>
          <w:bCs/>
        </w:rPr>
      </w:pPr>
      <w:r>
        <w:rPr>
          <w:rFonts w:ascii="Arial" w:hAnsi="Arial" w:cs="Arial"/>
          <w:b/>
          <w:bCs/>
        </w:rPr>
        <w:t>Detektor</w:t>
      </w:r>
      <w:r w:rsidR="00777527" w:rsidRPr="00617E01">
        <w:rPr>
          <w:rFonts w:ascii="Arial" w:hAnsi="Arial" w:cs="Arial"/>
          <w:b/>
          <w:bCs/>
        </w:rPr>
        <w:t>:</w:t>
      </w:r>
    </w:p>
    <w:p w:rsidR="000E06B9" w:rsidRPr="00617E01" w:rsidRDefault="00CB345E" w:rsidP="00777527">
      <w:pPr>
        <w:autoSpaceDE w:val="0"/>
        <w:autoSpaceDN w:val="0"/>
        <w:adjustRightInd w:val="0"/>
        <w:spacing w:after="0" w:line="240" w:lineRule="auto"/>
        <w:rPr>
          <w:rFonts w:ascii="Arial" w:hAnsi="Arial" w:cs="Arial"/>
          <w:b/>
          <w:bCs/>
        </w:rPr>
      </w:pPr>
      <w:r w:rsidRPr="00CB345E">
        <w:rPr>
          <w:noProof/>
        </w:rPr>
        <w:drawing>
          <wp:anchor distT="0" distB="0" distL="114300" distR="114300" simplePos="0" relativeHeight="251668480" behindDoc="0" locked="0" layoutInCell="1" allowOverlap="1" wp14:anchorId="64D50F01">
            <wp:simplePos x="0" y="0"/>
            <wp:positionH relativeFrom="margin">
              <wp:posOffset>2531110</wp:posOffset>
            </wp:positionH>
            <wp:positionV relativeFrom="paragraph">
              <wp:posOffset>240030</wp:posOffset>
            </wp:positionV>
            <wp:extent cx="1129030" cy="1266190"/>
            <wp:effectExtent l="7620" t="0" r="2540" b="254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129030" cy="1266190"/>
                    </a:xfrm>
                    <a:prstGeom prst="rect">
                      <a:avLst/>
                    </a:prstGeom>
                  </pic:spPr>
                </pic:pic>
              </a:graphicData>
            </a:graphic>
            <wp14:sizeRelH relativeFrom="margin">
              <wp14:pctWidth>0</wp14:pctWidth>
            </wp14:sizeRelH>
            <wp14:sizeRelV relativeFrom="margin">
              <wp14:pctHeight>0</wp14:pctHeight>
            </wp14:sizeRelV>
          </wp:anchor>
        </w:drawing>
      </w:r>
      <w:r w:rsidRPr="000E06B9">
        <w:rPr>
          <w:noProof/>
        </w:rPr>
        <w:drawing>
          <wp:anchor distT="0" distB="0" distL="114300" distR="114300" simplePos="0" relativeHeight="251667456" behindDoc="0" locked="0" layoutInCell="1" allowOverlap="1" wp14:anchorId="0F96787E">
            <wp:simplePos x="0" y="0"/>
            <wp:positionH relativeFrom="column">
              <wp:posOffset>651230</wp:posOffset>
            </wp:positionH>
            <wp:positionV relativeFrom="paragraph">
              <wp:posOffset>286919</wp:posOffset>
            </wp:positionV>
            <wp:extent cx="1243584" cy="1213969"/>
            <wp:effectExtent l="0" t="0" r="0" b="571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3584" cy="1213969"/>
                    </a:xfrm>
                    <a:prstGeom prst="rect">
                      <a:avLst/>
                    </a:prstGeom>
                  </pic:spPr>
                </pic:pic>
              </a:graphicData>
            </a:graphic>
          </wp:anchor>
        </w:drawing>
      </w:r>
    </w:p>
    <w:p w:rsidR="00267435" w:rsidRDefault="00267435" w:rsidP="00267435">
      <w:pPr>
        <w:pStyle w:val="Default"/>
        <w:rPr>
          <w:rFonts w:ascii="Arial" w:hAnsi="Arial" w:cs="Arial"/>
          <w:bCs/>
          <w:color w:val="auto"/>
          <w:sz w:val="22"/>
          <w:szCs w:val="22"/>
        </w:rPr>
      </w:pPr>
    </w:p>
    <w:p w:rsidR="00267435" w:rsidRPr="00F57897" w:rsidRDefault="00267435" w:rsidP="00267435">
      <w:pPr>
        <w:pStyle w:val="Default"/>
        <w:rPr>
          <w:rFonts w:ascii="Arial" w:hAnsi="Arial" w:cs="Arial"/>
          <w:bCs/>
          <w:color w:val="auto"/>
          <w:sz w:val="22"/>
          <w:szCs w:val="22"/>
        </w:rPr>
      </w:pPr>
      <w:r w:rsidRPr="00F57897">
        <w:rPr>
          <w:rFonts w:ascii="Arial" w:hAnsi="Arial" w:cs="Arial"/>
          <w:bCs/>
          <w:color w:val="auto"/>
          <w:sz w:val="22"/>
          <w:szCs w:val="22"/>
        </w:rPr>
        <w:t xml:space="preserve">Detektorer med tilhørende sokler skal være hvide, i diskret udførelse og med diameter på </w:t>
      </w:r>
      <w:r w:rsidR="00F65DDD">
        <w:rPr>
          <w:rFonts w:ascii="Arial" w:hAnsi="Arial" w:cs="Arial"/>
          <w:bCs/>
          <w:color w:val="auto"/>
          <w:sz w:val="22"/>
          <w:szCs w:val="22"/>
        </w:rPr>
        <w:t xml:space="preserve">cirka </w:t>
      </w:r>
      <w:r w:rsidRPr="00F57897">
        <w:rPr>
          <w:rFonts w:ascii="Arial" w:hAnsi="Arial" w:cs="Arial"/>
          <w:bCs/>
          <w:color w:val="auto"/>
          <w:sz w:val="22"/>
          <w:szCs w:val="22"/>
        </w:rPr>
        <w:t>10</w:t>
      </w:r>
      <w:r w:rsidR="000E06B9">
        <w:rPr>
          <w:rFonts w:ascii="Arial" w:hAnsi="Arial" w:cs="Arial"/>
          <w:bCs/>
          <w:color w:val="auto"/>
          <w:sz w:val="22"/>
          <w:szCs w:val="22"/>
        </w:rPr>
        <w:t>0</w:t>
      </w:r>
      <w:r w:rsidRPr="00F57897">
        <w:rPr>
          <w:rFonts w:ascii="Arial" w:hAnsi="Arial" w:cs="Arial"/>
          <w:bCs/>
          <w:color w:val="auto"/>
          <w:sz w:val="22"/>
          <w:szCs w:val="22"/>
        </w:rPr>
        <w:t xml:space="preserve"> mm. </w:t>
      </w:r>
    </w:p>
    <w:p w:rsidR="00267435" w:rsidRPr="00F57897" w:rsidRDefault="00267435" w:rsidP="00267435">
      <w:pPr>
        <w:pStyle w:val="Default"/>
        <w:rPr>
          <w:rFonts w:ascii="Arial" w:hAnsi="Arial" w:cs="Arial"/>
          <w:bCs/>
          <w:color w:val="auto"/>
          <w:sz w:val="22"/>
          <w:szCs w:val="22"/>
        </w:rPr>
      </w:pPr>
      <w:r w:rsidRPr="00F57897">
        <w:rPr>
          <w:rFonts w:ascii="Arial" w:hAnsi="Arial" w:cs="Arial"/>
          <w:bCs/>
          <w:color w:val="auto"/>
          <w:sz w:val="22"/>
          <w:szCs w:val="22"/>
        </w:rPr>
        <w:t xml:space="preserve">Alle detektorer skal være adresserbare og skal kunne adresseres individuelt uafhængigt af sløjfeopbygning og uden brug af specialværktøj. </w:t>
      </w:r>
      <w:r w:rsidRPr="00FE0389">
        <w:rPr>
          <w:rFonts w:ascii="Arial" w:hAnsi="Arial" w:cs="Arial"/>
          <w:bCs/>
          <w:color w:val="auto"/>
          <w:sz w:val="22"/>
          <w:szCs w:val="22"/>
        </w:rPr>
        <w:t>Detektorer skal leveres med indbygget isolator.</w:t>
      </w:r>
      <w:r w:rsidRPr="00F57897">
        <w:rPr>
          <w:rFonts w:ascii="Arial" w:hAnsi="Arial" w:cs="Arial"/>
          <w:bCs/>
          <w:color w:val="auto"/>
          <w:sz w:val="22"/>
          <w:szCs w:val="22"/>
        </w:rPr>
        <w:t xml:space="preserve"> </w:t>
      </w:r>
    </w:p>
    <w:p w:rsidR="00267435" w:rsidRPr="00F57897" w:rsidRDefault="00267435" w:rsidP="00267435">
      <w:pPr>
        <w:pStyle w:val="Default"/>
        <w:rPr>
          <w:rFonts w:ascii="Arial" w:hAnsi="Arial" w:cs="Arial"/>
          <w:bCs/>
          <w:sz w:val="22"/>
          <w:szCs w:val="22"/>
        </w:rPr>
      </w:pPr>
    </w:p>
    <w:p w:rsidR="00267435" w:rsidRPr="00F57897" w:rsidRDefault="00267435" w:rsidP="00267435">
      <w:pPr>
        <w:pStyle w:val="Default"/>
        <w:rPr>
          <w:rFonts w:ascii="Arial" w:hAnsi="Arial" w:cs="Arial"/>
          <w:bCs/>
          <w:sz w:val="22"/>
          <w:szCs w:val="22"/>
        </w:rPr>
      </w:pPr>
      <w:r w:rsidRPr="00F57897">
        <w:rPr>
          <w:rFonts w:ascii="Arial" w:hAnsi="Arial" w:cs="Arial"/>
          <w:bCs/>
          <w:sz w:val="22"/>
          <w:szCs w:val="22"/>
        </w:rPr>
        <w:t>Gruppering af detektorer skal være muligt på tværs af centralens sløjfer og må ikke være begrænset til de enkelte sløjfer.</w:t>
      </w:r>
    </w:p>
    <w:p w:rsidR="00267435" w:rsidRPr="00F57897" w:rsidRDefault="00267435" w:rsidP="00267435">
      <w:pPr>
        <w:pStyle w:val="Default"/>
        <w:rPr>
          <w:rFonts w:ascii="Arial" w:hAnsi="Arial" w:cs="Arial"/>
          <w:bCs/>
          <w:sz w:val="22"/>
          <w:szCs w:val="22"/>
        </w:rPr>
      </w:pPr>
    </w:p>
    <w:p w:rsidR="00267435" w:rsidRDefault="00267435" w:rsidP="00267435">
      <w:pPr>
        <w:pStyle w:val="Default"/>
        <w:rPr>
          <w:rFonts w:ascii="Arial" w:hAnsi="Arial" w:cs="Arial"/>
          <w:bCs/>
          <w:sz w:val="22"/>
          <w:szCs w:val="22"/>
        </w:rPr>
      </w:pPr>
      <w:r w:rsidRPr="00F57897">
        <w:rPr>
          <w:rFonts w:ascii="Arial" w:hAnsi="Arial" w:cs="Arial"/>
          <w:bCs/>
          <w:sz w:val="22"/>
          <w:szCs w:val="22"/>
        </w:rPr>
        <w:t>Ved grupper i test skal al signalbehandling annulleres på detektorer og følsomheden skal være højest mulig for detektortypen</w:t>
      </w:r>
      <w:r w:rsidR="0090428E">
        <w:rPr>
          <w:rFonts w:ascii="Arial" w:hAnsi="Arial" w:cs="Arial"/>
          <w:bCs/>
          <w:sz w:val="22"/>
          <w:szCs w:val="22"/>
        </w:rPr>
        <w:t>.</w:t>
      </w:r>
    </w:p>
    <w:p w:rsidR="00267435" w:rsidRPr="00F57897" w:rsidRDefault="00267435" w:rsidP="00267435">
      <w:pPr>
        <w:pStyle w:val="Default"/>
        <w:rPr>
          <w:rFonts w:ascii="Arial" w:hAnsi="Arial" w:cs="Arial"/>
          <w:bCs/>
          <w:sz w:val="22"/>
          <w:szCs w:val="22"/>
        </w:rPr>
      </w:pPr>
      <w:r w:rsidRPr="00F57897">
        <w:rPr>
          <w:rFonts w:ascii="Arial" w:hAnsi="Arial" w:cs="Arial"/>
          <w:bCs/>
          <w:sz w:val="22"/>
          <w:szCs w:val="22"/>
        </w:rPr>
        <w:t xml:space="preserve"> </w:t>
      </w:r>
    </w:p>
    <w:p w:rsidR="00267435" w:rsidRPr="005D6AD7" w:rsidRDefault="00267435" w:rsidP="00267435">
      <w:pPr>
        <w:pStyle w:val="Default"/>
        <w:rPr>
          <w:rFonts w:ascii="Arial" w:hAnsi="Arial" w:cs="Arial"/>
          <w:bCs/>
          <w:color w:val="FF0000"/>
          <w:sz w:val="22"/>
          <w:szCs w:val="22"/>
        </w:rPr>
      </w:pPr>
      <w:r w:rsidRPr="005D6AD7">
        <w:rPr>
          <w:rFonts w:ascii="Arial" w:hAnsi="Arial" w:cs="Arial"/>
          <w:bCs/>
          <w:color w:val="FF0000"/>
          <w:sz w:val="22"/>
          <w:szCs w:val="22"/>
        </w:rPr>
        <w:t>Som multikriteriedetektorer anvendes intelligente detektorer (kombinationsdetektorer) med mulighed for 4 detekteringskriterier (røg</w:t>
      </w:r>
      <w:r w:rsidR="00CD671F">
        <w:rPr>
          <w:rFonts w:ascii="Arial" w:hAnsi="Arial" w:cs="Arial"/>
          <w:bCs/>
          <w:color w:val="FF0000"/>
          <w:sz w:val="22"/>
          <w:szCs w:val="22"/>
        </w:rPr>
        <w:t xml:space="preserve"> -</w:t>
      </w:r>
      <w:r w:rsidRPr="005D6AD7">
        <w:rPr>
          <w:rFonts w:ascii="Arial" w:hAnsi="Arial" w:cs="Arial"/>
          <w:bCs/>
          <w:color w:val="FF0000"/>
          <w:sz w:val="22"/>
          <w:szCs w:val="22"/>
        </w:rPr>
        <w:t xml:space="preserve"> varme</w:t>
      </w:r>
      <w:r w:rsidR="00CD671F">
        <w:rPr>
          <w:rFonts w:ascii="Arial" w:hAnsi="Arial" w:cs="Arial"/>
          <w:bCs/>
          <w:color w:val="FF0000"/>
          <w:sz w:val="22"/>
          <w:szCs w:val="22"/>
        </w:rPr>
        <w:t xml:space="preserve"> -</w:t>
      </w:r>
      <w:r w:rsidRPr="005D6AD7">
        <w:rPr>
          <w:rFonts w:ascii="Arial" w:hAnsi="Arial" w:cs="Arial"/>
          <w:bCs/>
          <w:color w:val="FF0000"/>
          <w:sz w:val="22"/>
          <w:szCs w:val="22"/>
        </w:rPr>
        <w:t xml:space="preserve"> flamme</w:t>
      </w:r>
      <w:r w:rsidR="00CD671F">
        <w:rPr>
          <w:rFonts w:ascii="Arial" w:hAnsi="Arial" w:cs="Arial"/>
          <w:bCs/>
          <w:color w:val="FF0000"/>
          <w:sz w:val="22"/>
          <w:szCs w:val="22"/>
        </w:rPr>
        <w:t xml:space="preserve"> </w:t>
      </w:r>
      <w:r w:rsidRPr="005D6AD7">
        <w:rPr>
          <w:rFonts w:ascii="Arial" w:hAnsi="Arial" w:cs="Arial"/>
          <w:bCs/>
          <w:color w:val="FF0000"/>
          <w:sz w:val="22"/>
          <w:szCs w:val="22"/>
        </w:rPr>
        <w:t>- CO).</w:t>
      </w:r>
    </w:p>
    <w:p w:rsidR="00267435" w:rsidRPr="005D6AD7" w:rsidRDefault="00267435" w:rsidP="00267435">
      <w:pPr>
        <w:pStyle w:val="Default"/>
        <w:rPr>
          <w:rFonts w:ascii="Arial" w:hAnsi="Arial" w:cs="Arial"/>
          <w:bCs/>
          <w:color w:val="FF0000"/>
          <w:sz w:val="22"/>
          <w:szCs w:val="22"/>
        </w:rPr>
      </w:pPr>
      <w:r w:rsidRPr="005D6AD7">
        <w:rPr>
          <w:rFonts w:ascii="Arial" w:hAnsi="Arial" w:cs="Arial"/>
          <w:bCs/>
          <w:color w:val="FF0000"/>
          <w:sz w:val="22"/>
          <w:szCs w:val="22"/>
        </w:rPr>
        <w:t xml:space="preserve">For at undgå falske og blindealarmer skal det være muligt at definere specielle miljøtilpasninger for udvalgte detektorer </w:t>
      </w:r>
      <w:r w:rsidR="005F5B79" w:rsidRPr="005D6AD7">
        <w:rPr>
          <w:rFonts w:ascii="Arial" w:hAnsi="Arial" w:cs="Arial"/>
          <w:bCs/>
          <w:color w:val="FF0000"/>
          <w:sz w:val="22"/>
          <w:szCs w:val="22"/>
        </w:rPr>
        <w:t>f.eks.</w:t>
      </w:r>
      <w:r w:rsidRPr="005D6AD7">
        <w:rPr>
          <w:rFonts w:ascii="Arial" w:hAnsi="Arial" w:cs="Arial"/>
          <w:bCs/>
          <w:color w:val="FF0000"/>
          <w:sz w:val="22"/>
          <w:szCs w:val="22"/>
        </w:rPr>
        <w:t xml:space="preserve"> køkken miljø, </w:t>
      </w:r>
      <w:r w:rsidR="005F5B79" w:rsidRPr="005D6AD7">
        <w:rPr>
          <w:rFonts w:ascii="Arial" w:hAnsi="Arial" w:cs="Arial"/>
          <w:bCs/>
          <w:color w:val="FF0000"/>
          <w:sz w:val="22"/>
          <w:szCs w:val="22"/>
        </w:rPr>
        <w:t>restaurant</w:t>
      </w:r>
      <w:r w:rsidRPr="005D6AD7">
        <w:rPr>
          <w:rFonts w:ascii="Arial" w:hAnsi="Arial" w:cs="Arial"/>
          <w:bCs/>
          <w:color w:val="FF0000"/>
          <w:sz w:val="22"/>
          <w:szCs w:val="22"/>
        </w:rPr>
        <w:t xml:space="preserve">/diskoteks miljøer, værkstedsmiljøer </w:t>
      </w:r>
    </w:p>
    <w:p w:rsidR="00777527" w:rsidRPr="00617E01" w:rsidRDefault="00777527" w:rsidP="00777527">
      <w:pPr>
        <w:autoSpaceDE w:val="0"/>
        <w:autoSpaceDN w:val="0"/>
        <w:adjustRightInd w:val="0"/>
        <w:spacing w:after="0" w:line="240" w:lineRule="auto"/>
        <w:rPr>
          <w:rFonts w:cstheme="minorHAnsi"/>
        </w:rPr>
      </w:pPr>
    </w:p>
    <w:p w:rsidR="0090428E" w:rsidRDefault="0090428E" w:rsidP="0090428E">
      <w:pPr>
        <w:autoSpaceDE w:val="0"/>
        <w:autoSpaceDN w:val="0"/>
        <w:adjustRightInd w:val="0"/>
        <w:spacing w:after="0" w:line="240" w:lineRule="auto"/>
        <w:rPr>
          <w:rFonts w:cstheme="minorHAnsi"/>
        </w:rPr>
      </w:pPr>
    </w:p>
    <w:p w:rsidR="0090428E" w:rsidRDefault="0090428E" w:rsidP="0090428E">
      <w:pPr>
        <w:autoSpaceDE w:val="0"/>
        <w:autoSpaceDN w:val="0"/>
        <w:adjustRightInd w:val="0"/>
        <w:spacing w:after="0" w:line="240" w:lineRule="auto"/>
        <w:rPr>
          <w:rFonts w:cstheme="minorHAnsi"/>
        </w:rPr>
      </w:pPr>
    </w:p>
    <w:p w:rsidR="00777527" w:rsidRPr="00617E01" w:rsidRDefault="00AD7F23" w:rsidP="0090428E">
      <w:pPr>
        <w:autoSpaceDE w:val="0"/>
        <w:autoSpaceDN w:val="0"/>
        <w:adjustRightInd w:val="0"/>
        <w:spacing w:after="0" w:line="240" w:lineRule="auto"/>
        <w:rPr>
          <w:rFonts w:cstheme="minorHAnsi"/>
        </w:rPr>
      </w:pPr>
      <w:r>
        <w:rPr>
          <w:rFonts w:cstheme="minorHAnsi"/>
        </w:rPr>
        <w:t xml:space="preserve">                                         </w:t>
      </w:r>
    </w:p>
    <w:p w:rsidR="004A4CA0" w:rsidRDefault="004A4CA0" w:rsidP="00777527">
      <w:pPr>
        <w:autoSpaceDE w:val="0"/>
        <w:autoSpaceDN w:val="0"/>
        <w:adjustRightInd w:val="0"/>
        <w:spacing w:after="0" w:line="240" w:lineRule="auto"/>
        <w:rPr>
          <w:rFonts w:ascii="Arial" w:hAnsi="Arial" w:cs="Arial"/>
          <w:b/>
          <w:bCs/>
        </w:rPr>
      </w:pPr>
    </w:p>
    <w:p w:rsidR="00777527" w:rsidRDefault="00267435" w:rsidP="00777527">
      <w:pPr>
        <w:autoSpaceDE w:val="0"/>
        <w:autoSpaceDN w:val="0"/>
        <w:adjustRightInd w:val="0"/>
        <w:spacing w:after="0" w:line="240" w:lineRule="auto"/>
        <w:rPr>
          <w:rFonts w:ascii="Arial" w:hAnsi="Arial" w:cs="Arial"/>
          <w:b/>
          <w:bCs/>
        </w:rPr>
      </w:pPr>
      <w:r>
        <w:rPr>
          <w:rFonts w:ascii="Arial" w:hAnsi="Arial" w:cs="Arial"/>
          <w:b/>
          <w:bCs/>
        </w:rPr>
        <w:t>Alarmtryk</w:t>
      </w:r>
      <w:r w:rsidR="00CD671F">
        <w:rPr>
          <w:rFonts w:ascii="Arial" w:hAnsi="Arial" w:cs="Arial"/>
          <w:b/>
          <w:bCs/>
        </w:rPr>
        <w:t>:</w:t>
      </w:r>
    </w:p>
    <w:p w:rsidR="004A4CA0" w:rsidRDefault="004A4CA0" w:rsidP="00777527">
      <w:pPr>
        <w:autoSpaceDE w:val="0"/>
        <w:autoSpaceDN w:val="0"/>
        <w:adjustRightInd w:val="0"/>
        <w:spacing w:after="0" w:line="240" w:lineRule="auto"/>
        <w:rPr>
          <w:rFonts w:ascii="Arial" w:hAnsi="Arial" w:cs="Arial"/>
          <w:b/>
          <w:bCs/>
        </w:rPr>
      </w:pPr>
      <w:r>
        <w:rPr>
          <w:noProof/>
          <w:lang w:eastAsia="da-DK"/>
        </w:rPr>
        <w:drawing>
          <wp:anchor distT="0" distB="0" distL="114300" distR="114300" simplePos="0" relativeHeight="251664384" behindDoc="1" locked="0" layoutInCell="1" allowOverlap="1" wp14:anchorId="07767789" wp14:editId="66D484C8">
            <wp:simplePos x="0" y="0"/>
            <wp:positionH relativeFrom="margin">
              <wp:posOffset>2539365</wp:posOffset>
            </wp:positionH>
            <wp:positionV relativeFrom="paragraph">
              <wp:posOffset>89866</wp:posOffset>
            </wp:positionV>
            <wp:extent cx="1257300" cy="774700"/>
            <wp:effectExtent l="0" t="0" r="0" b="635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57300" cy="774700"/>
                    </a:xfrm>
                    <a:prstGeom prst="rect">
                      <a:avLst/>
                    </a:prstGeom>
                  </pic:spPr>
                </pic:pic>
              </a:graphicData>
            </a:graphic>
            <wp14:sizeRelH relativeFrom="page">
              <wp14:pctWidth>0</wp14:pctWidth>
            </wp14:sizeRelH>
            <wp14:sizeRelV relativeFrom="page">
              <wp14:pctHeight>0</wp14:pctHeight>
            </wp14:sizeRelV>
          </wp:anchor>
        </w:drawing>
      </w:r>
    </w:p>
    <w:p w:rsidR="00267435" w:rsidRDefault="00267435" w:rsidP="00777527">
      <w:pPr>
        <w:autoSpaceDE w:val="0"/>
        <w:autoSpaceDN w:val="0"/>
        <w:adjustRightInd w:val="0"/>
        <w:spacing w:after="0" w:line="240" w:lineRule="auto"/>
        <w:rPr>
          <w:rFonts w:ascii="Arial" w:hAnsi="Arial" w:cs="Arial"/>
          <w:b/>
          <w:bCs/>
        </w:rPr>
      </w:pPr>
    </w:p>
    <w:p w:rsidR="00E268B9" w:rsidRPr="00F8486D" w:rsidRDefault="005F5B79" w:rsidP="00777527">
      <w:pPr>
        <w:autoSpaceDE w:val="0"/>
        <w:autoSpaceDN w:val="0"/>
        <w:adjustRightInd w:val="0"/>
        <w:spacing w:after="0" w:line="240" w:lineRule="auto"/>
        <w:rPr>
          <w:rFonts w:ascii="Arial" w:hAnsi="Arial" w:cs="Arial"/>
          <w:b/>
          <w:bCs/>
        </w:rPr>
      </w:pPr>
      <w:r>
        <w:rPr>
          <w:noProof/>
          <w:lang w:eastAsia="da-DK"/>
        </w:rPr>
        <w:drawing>
          <wp:anchor distT="0" distB="0" distL="114300" distR="114300" simplePos="0" relativeHeight="251665408" behindDoc="1" locked="0" layoutInCell="1" allowOverlap="1" wp14:anchorId="73F05B34" wp14:editId="66E7D6F2">
            <wp:simplePos x="0" y="0"/>
            <wp:positionH relativeFrom="column">
              <wp:posOffset>4279265</wp:posOffset>
            </wp:positionH>
            <wp:positionV relativeFrom="paragraph">
              <wp:posOffset>69215</wp:posOffset>
            </wp:positionV>
            <wp:extent cx="1647825" cy="1219200"/>
            <wp:effectExtent l="0" t="0" r="9525" b="0"/>
            <wp:wrapNone/>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47825" cy="1219200"/>
                    </a:xfrm>
                    <a:prstGeom prst="rect">
                      <a:avLst/>
                    </a:prstGeom>
                  </pic:spPr>
                </pic:pic>
              </a:graphicData>
            </a:graphic>
            <wp14:sizeRelH relativeFrom="page">
              <wp14:pctWidth>0</wp14:pctWidth>
            </wp14:sizeRelH>
            <wp14:sizeRelV relativeFrom="page">
              <wp14:pctHeight>0</wp14:pctHeight>
            </wp14:sizeRelV>
          </wp:anchor>
        </w:drawing>
      </w:r>
      <w:r w:rsidR="00267435">
        <w:rPr>
          <w:noProof/>
          <w:lang w:eastAsia="da-DK"/>
        </w:rPr>
        <w:drawing>
          <wp:inline distT="0" distB="0" distL="0" distR="0" wp14:anchorId="11995E3A" wp14:editId="43C0A392">
            <wp:extent cx="2232057" cy="1520825"/>
            <wp:effectExtent l="0" t="0" r="0" b="3175"/>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35964" cy="1523487"/>
                    </a:xfrm>
                    <a:prstGeom prst="rect">
                      <a:avLst/>
                    </a:prstGeom>
                  </pic:spPr>
                </pic:pic>
              </a:graphicData>
            </a:graphic>
          </wp:inline>
        </w:drawing>
      </w:r>
      <w:r w:rsidR="00E05420" w:rsidRPr="00E05420">
        <w:rPr>
          <w:noProof/>
          <w:lang w:eastAsia="da-DK"/>
        </w:rPr>
        <w:t xml:space="preserve"> </w:t>
      </w:r>
      <w:r w:rsidR="00E05420">
        <w:rPr>
          <w:noProof/>
          <w:lang w:eastAsia="da-DK"/>
        </w:rPr>
        <w:drawing>
          <wp:inline distT="0" distB="0" distL="0" distR="0" wp14:anchorId="50500356" wp14:editId="289CD847">
            <wp:extent cx="1823891" cy="917575"/>
            <wp:effectExtent l="0" t="0" r="508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37711" cy="924528"/>
                    </a:xfrm>
                    <a:prstGeom prst="rect">
                      <a:avLst/>
                    </a:prstGeom>
                  </pic:spPr>
                </pic:pic>
              </a:graphicData>
            </a:graphic>
          </wp:inline>
        </w:drawing>
      </w:r>
      <w:r w:rsidR="00E05420" w:rsidRPr="00E05420">
        <w:rPr>
          <w:noProof/>
          <w:lang w:eastAsia="da-DK"/>
        </w:rPr>
        <w:t xml:space="preserve"> </w:t>
      </w:r>
    </w:p>
    <w:p w:rsidR="00777527" w:rsidRPr="008052C0" w:rsidRDefault="00777527" w:rsidP="00777527">
      <w:pPr>
        <w:autoSpaceDE w:val="0"/>
        <w:autoSpaceDN w:val="0"/>
        <w:adjustRightInd w:val="0"/>
        <w:spacing w:after="0" w:line="240" w:lineRule="auto"/>
        <w:ind w:firstLine="720"/>
        <w:rPr>
          <w:rFonts w:cstheme="minorHAnsi"/>
          <w:b/>
          <w:bCs/>
        </w:rPr>
      </w:pPr>
    </w:p>
    <w:p w:rsidR="00267435" w:rsidRPr="00F57897" w:rsidRDefault="00267435" w:rsidP="00267435">
      <w:pPr>
        <w:pStyle w:val="Default"/>
        <w:rPr>
          <w:rFonts w:ascii="Arial" w:hAnsi="Arial" w:cs="Arial"/>
          <w:bCs/>
          <w:sz w:val="22"/>
          <w:szCs w:val="22"/>
        </w:rPr>
      </w:pPr>
      <w:r w:rsidRPr="00F57897">
        <w:rPr>
          <w:rFonts w:ascii="Arial" w:hAnsi="Arial" w:cs="Arial"/>
          <w:bCs/>
          <w:sz w:val="22"/>
          <w:szCs w:val="22"/>
        </w:rPr>
        <w:t xml:space="preserve">Brandalarmtryk skal være med indbygget isolator. Brandtryk skal leveres med trykflade i plastic således trykket kan reetableres uden udskiftning af glas. Leveres med beskyttelseslåg </w:t>
      </w:r>
    </w:p>
    <w:p w:rsidR="00777527" w:rsidRPr="008052C0" w:rsidRDefault="00777527" w:rsidP="00777527">
      <w:pPr>
        <w:autoSpaceDE w:val="0"/>
        <w:autoSpaceDN w:val="0"/>
        <w:adjustRightInd w:val="0"/>
        <w:spacing w:after="0" w:line="240" w:lineRule="auto"/>
        <w:rPr>
          <w:rFonts w:cstheme="minorHAnsi"/>
        </w:rPr>
      </w:pPr>
    </w:p>
    <w:p w:rsidR="00777527" w:rsidRPr="008052C0" w:rsidRDefault="00777527" w:rsidP="00777527">
      <w:pPr>
        <w:autoSpaceDE w:val="0"/>
        <w:autoSpaceDN w:val="0"/>
        <w:adjustRightInd w:val="0"/>
        <w:spacing w:after="0" w:line="240" w:lineRule="auto"/>
        <w:rPr>
          <w:rFonts w:cstheme="minorHAnsi"/>
          <w:b/>
          <w:bCs/>
        </w:rPr>
      </w:pPr>
    </w:p>
    <w:p w:rsidR="00777527" w:rsidRDefault="00777527" w:rsidP="00777527">
      <w:pPr>
        <w:autoSpaceDE w:val="0"/>
        <w:autoSpaceDN w:val="0"/>
        <w:adjustRightInd w:val="0"/>
        <w:spacing w:after="0" w:line="240" w:lineRule="auto"/>
        <w:rPr>
          <w:rFonts w:cstheme="minorHAnsi"/>
          <w:b/>
          <w:bCs/>
        </w:rPr>
      </w:pPr>
    </w:p>
    <w:p w:rsidR="004A4CA0" w:rsidRDefault="004A4CA0" w:rsidP="00777527">
      <w:pPr>
        <w:autoSpaceDE w:val="0"/>
        <w:autoSpaceDN w:val="0"/>
        <w:adjustRightInd w:val="0"/>
        <w:spacing w:after="0" w:line="240" w:lineRule="auto"/>
        <w:rPr>
          <w:rFonts w:cstheme="minorHAnsi"/>
          <w:b/>
          <w:bCs/>
        </w:rPr>
      </w:pPr>
    </w:p>
    <w:p w:rsidR="00E05420" w:rsidRDefault="00E05420" w:rsidP="00777527">
      <w:pPr>
        <w:autoSpaceDE w:val="0"/>
        <w:autoSpaceDN w:val="0"/>
        <w:adjustRightInd w:val="0"/>
        <w:spacing w:after="0" w:line="240" w:lineRule="auto"/>
        <w:rPr>
          <w:rFonts w:cstheme="minorHAnsi"/>
          <w:b/>
          <w:bCs/>
        </w:rPr>
      </w:pPr>
    </w:p>
    <w:p w:rsidR="00E05420" w:rsidRDefault="00E05420" w:rsidP="00777527">
      <w:pPr>
        <w:autoSpaceDE w:val="0"/>
        <w:autoSpaceDN w:val="0"/>
        <w:adjustRightInd w:val="0"/>
        <w:spacing w:after="0" w:line="240" w:lineRule="auto"/>
        <w:rPr>
          <w:rFonts w:ascii="Arial" w:hAnsi="Arial" w:cs="Arial"/>
          <w:b/>
          <w:bCs/>
        </w:rPr>
      </w:pPr>
      <w:r>
        <w:rPr>
          <w:rFonts w:ascii="Arial" w:hAnsi="Arial" w:cs="Arial"/>
          <w:b/>
          <w:bCs/>
        </w:rPr>
        <w:t>IO moduler / ABDL</w:t>
      </w:r>
      <w:r w:rsidR="00CD671F">
        <w:rPr>
          <w:rFonts w:ascii="Arial" w:hAnsi="Arial" w:cs="Arial"/>
          <w:b/>
          <w:bCs/>
        </w:rPr>
        <w:t>:</w:t>
      </w:r>
    </w:p>
    <w:p w:rsidR="00E05420" w:rsidRPr="00F57897" w:rsidRDefault="00E05420" w:rsidP="00E05420">
      <w:pPr>
        <w:pStyle w:val="Default"/>
        <w:rPr>
          <w:rFonts w:ascii="Arial" w:hAnsi="Arial" w:cs="Arial"/>
          <w:bCs/>
          <w:color w:val="auto"/>
          <w:sz w:val="22"/>
          <w:szCs w:val="22"/>
        </w:rPr>
      </w:pPr>
      <w:r w:rsidRPr="00F57897">
        <w:rPr>
          <w:rFonts w:ascii="Arial" w:hAnsi="Arial" w:cs="Arial"/>
          <w:bCs/>
          <w:color w:val="auto"/>
          <w:sz w:val="22"/>
          <w:szCs w:val="22"/>
        </w:rPr>
        <w:t>ABDL-anlæg etableres som en integreret del af ABA-anlægget og skal kunne styres via udvalgte detektorer på tværs af ABA sløj</w:t>
      </w:r>
      <w:r w:rsidR="005D6AD7">
        <w:rPr>
          <w:rFonts w:ascii="Arial" w:hAnsi="Arial" w:cs="Arial"/>
          <w:bCs/>
          <w:color w:val="auto"/>
          <w:sz w:val="22"/>
          <w:szCs w:val="22"/>
        </w:rPr>
        <w:t>f</w:t>
      </w:r>
      <w:r w:rsidRPr="00F57897">
        <w:rPr>
          <w:rFonts w:ascii="Arial" w:hAnsi="Arial" w:cs="Arial"/>
          <w:bCs/>
          <w:color w:val="auto"/>
          <w:sz w:val="22"/>
          <w:szCs w:val="22"/>
        </w:rPr>
        <w:t xml:space="preserve">er/ grupper. </w:t>
      </w:r>
    </w:p>
    <w:p w:rsidR="00E05420" w:rsidRDefault="00E05420" w:rsidP="00E05420">
      <w:pPr>
        <w:pStyle w:val="Default"/>
        <w:rPr>
          <w:rFonts w:ascii="Arial" w:hAnsi="Arial" w:cs="Arial"/>
          <w:bCs/>
          <w:color w:val="auto"/>
          <w:sz w:val="22"/>
          <w:szCs w:val="22"/>
        </w:rPr>
      </w:pPr>
    </w:p>
    <w:p w:rsidR="00E05420" w:rsidRPr="00F57897" w:rsidRDefault="00E05420" w:rsidP="00E05420">
      <w:pPr>
        <w:pStyle w:val="Default"/>
        <w:rPr>
          <w:rFonts w:ascii="Arial" w:hAnsi="Arial" w:cs="Arial"/>
          <w:bCs/>
          <w:color w:val="auto"/>
          <w:sz w:val="22"/>
          <w:szCs w:val="22"/>
        </w:rPr>
      </w:pPr>
      <w:r w:rsidRPr="00F57897">
        <w:rPr>
          <w:rFonts w:ascii="Arial" w:hAnsi="Arial" w:cs="Arial"/>
          <w:bCs/>
          <w:color w:val="auto"/>
          <w:sz w:val="22"/>
          <w:szCs w:val="22"/>
        </w:rPr>
        <w:t>I områder med ABDL funktion skal døre forblive åbne ved gruppefrakobling af detektorer, dog på en sådan måde at døren lukker såfremt detektoren påvirkes af røg og når alarmniveau. Dette uden at centraluds</w:t>
      </w:r>
      <w:r>
        <w:rPr>
          <w:rFonts w:ascii="Arial" w:hAnsi="Arial" w:cs="Arial"/>
          <w:bCs/>
          <w:color w:val="auto"/>
          <w:sz w:val="22"/>
          <w:szCs w:val="22"/>
        </w:rPr>
        <w:t xml:space="preserve">tyret melder brand. Det skal </w:t>
      </w:r>
      <w:r w:rsidRPr="00F57897">
        <w:rPr>
          <w:rFonts w:ascii="Arial" w:hAnsi="Arial" w:cs="Arial"/>
          <w:bCs/>
          <w:color w:val="auto"/>
          <w:sz w:val="22"/>
          <w:szCs w:val="22"/>
        </w:rPr>
        <w:t xml:space="preserve">fremgå på centraludstyret at der er opstået en teknisk alarm og at detektoren og døren er aktiveret </w:t>
      </w:r>
    </w:p>
    <w:p w:rsidR="00E05420" w:rsidRDefault="00E05420"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E05420" w:rsidRDefault="00E05420" w:rsidP="00777527">
      <w:pPr>
        <w:autoSpaceDE w:val="0"/>
        <w:autoSpaceDN w:val="0"/>
        <w:adjustRightInd w:val="0"/>
        <w:spacing w:after="0" w:line="240" w:lineRule="auto"/>
        <w:rPr>
          <w:rFonts w:ascii="Arial" w:hAnsi="Arial" w:cs="Arial"/>
          <w:b/>
          <w:bCs/>
        </w:rPr>
      </w:pPr>
    </w:p>
    <w:p w:rsidR="00E05420" w:rsidRPr="00D53E73" w:rsidRDefault="00E05420" w:rsidP="00777527">
      <w:pPr>
        <w:autoSpaceDE w:val="0"/>
        <w:autoSpaceDN w:val="0"/>
        <w:adjustRightInd w:val="0"/>
        <w:spacing w:after="0" w:line="240" w:lineRule="auto"/>
        <w:rPr>
          <w:rFonts w:ascii="Arial" w:hAnsi="Arial" w:cs="Arial"/>
          <w:b/>
          <w:bCs/>
        </w:rPr>
      </w:pPr>
      <w:r>
        <w:rPr>
          <w:noProof/>
          <w:lang w:eastAsia="da-DK"/>
        </w:rPr>
        <w:drawing>
          <wp:inline distT="0" distB="0" distL="0" distR="0" wp14:anchorId="65FC5103" wp14:editId="2DB1D287">
            <wp:extent cx="4542269" cy="1190625"/>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51570" cy="1193063"/>
                    </a:xfrm>
                    <a:prstGeom prst="rect">
                      <a:avLst/>
                    </a:prstGeom>
                  </pic:spPr>
                </pic:pic>
              </a:graphicData>
            </a:graphic>
          </wp:inline>
        </w:drawing>
      </w:r>
    </w:p>
    <w:p w:rsidR="00777527" w:rsidRPr="008052C0" w:rsidRDefault="00777527" w:rsidP="00777527">
      <w:pPr>
        <w:autoSpaceDE w:val="0"/>
        <w:autoSpaceDN w:val="0"/>
        <w:adjustRightInd w:val="0"/>
        <w:spacing w:after="0" w:line="240" w:lineRule="auto"/>
        <w:rPr>
          <w:rFonts w:cstheme="minorHAnsi"/>
          <w:b/>
          <w:bCs/>
        </w:rPr>
      </w:pPr>
    </w:p>
    <w:p w:rsidR="00CD671F" w:rsidRDefault="00CD671F" w:rsidP="00777527">
      <w:pPr>
        <w:autoSpaceDE w:val="0"/>
        <w:autoSpaceDN w:val="0"/>
        <w:adjustRightInd w:val="0"/>
        <w:spacing w:after="0" w:line="240" w:lineRule="auto"/>
        <w:rPr>
          <w:rFonts w:ascii="Arial" w:hAnsi="Arial" w:cs="Arial"/>
          <w:b/>
          <w:bCs/>
        </w:rPr>
      </w:pPr>
    </w:p>
    <w:p w:rsidR="00CD671F" w:rsidRDefault="00CD671F"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4A4CA0" w:rsidRDefault="004A4CA0" w:rsidP="00777527">
      <w:pPr>
        <w:autoSpaceDE w:val="0"/>
        <w:autoSpaceDN w:val="0"/>
        <w:adjustRightInd w:val="0"/>
        <w:spacing w:after="0" w:line="240" w:lineRule="auto"/>
        <w:rPr>
          <w:rFonts w:ascii="Arial" w:hAnsi="Arial" w:cs="Arial"/>
          <w:b/>
          <w:bCs/>
        </w:rPr>
      </w:pPr>
    </w:p>
    <w:p w:rsidR="00777527" w:rsidRDefault="009249C8" w:rsidP="00777527">
      <w:pPr>
        <w:autoSpaceDE w:val="0"/>
        <w:autoSpaceDN w:val="0"/>
        <w:adjustRightInd w:val="0"/>
        <w:spacing w:after="0" w:line="240" w:lineRule="auto"/>
        <w:rPr>
          <w:rFonts w:ascii="Arial" w:hAnsi="Arial" w:cs="Arial"/>
        </w:rPr>
      </w:pPr>
      <w:r w:rsidRPr="00CD671F">
        <w:rPr>
          <w:rFonts w:ascii="Arial" w:hAnsi="Arial" w:cs="Arial"/>
          <w:b/>
          <w:bCs/>
        </w:rPr>
        <w:t>Lydgivere/optiske alarmgivere</w:t>
      </w:r>
      <w:r w:rsidR="00CD671F" w:rsidRPr="00CD671F">
        <w:rPr>
          <w:rFonts w:ascii="Arial" w:hAnsi="Arial" w:cs="Arial"/>
          <w:b/>
          <w:bCs/>
        </w:rPr>
        <w:t>:</w:t>
      </w:r>
    </w:p>
    <w:p w:rsidR="009249C8" w:rsidRDefault="009249C8" w:rsidP="00777527">
      <w:pPr>
        <w:autoSpaceDE w:val="0"/>
        <w:autoSpaceDN w:val="0"/>
        <w:adjustRightInd w:val="0"/>
        <w:spacing w:after="0" w:line="240" w:lineRule="auto"/>
        <w:rPr>
          <w:rFonts w:ascii="Arial" w:hAnsi="Arial" w:cs="Arial"/>
        </w:rPr>
      </w:pPr>
    </w:p>
    <w:p w:rsidR="009249C8" w:rsidRDefault="009249C8" w:rsidP="00777527">
      <w:pPr>
        <w:autoSpaceDE w:val="0"/>
        <w:autoSpaceDN w:val="0"/>
        <w:adjustRightInd w:val="0"/>
        <w:spacing w:after="0" w:line="240" w:lineRule="auto"/>
        <w:rPr>
          <w:rFonts w:ascii="Arial" w:hAnsi="Arial" w:cs="Arial"/>
        </w:rPr>
      </w:pPr>
      <w:r>
        <w:rPr>
          <w:noProof/>
          <w:lang w:eastAsia="da-DK"/>
        </w:rPr>
        <w:drawing>
          <wp:inline distT="0" distB="0" distL="0" distR="0" wp14:anchorId="250D8A84" wp14:editId="1387B2F0">
            <wp:extent cx="1600200" cy="1362075"/>
            <wp:effectExtent l="0" t="0" r="0" b="9525"/>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00200" cy="1362075"/>
                    </a:xfrm>
                    <a:prstGeom prst="rect">
                      <a:avLst/>
                    </a:prstGeom>
                  </pic:spPr>
                </pic:pic>
              </a:graphicData>
            </a:graphic>
          </wp:inline>
        </w:drawing>
      </w:r>
      <w:r w:rsidRPr="009249C8">
        <w:rPr>
          <w:noProof/>
          <w:lang w:eastAsia="da-DK"/>
        </w:rPr>
        <w:t xml:space="preserve"> </w:t>
      </w:r>
      <w:r>
        <w:rPr>
          <w:noProof/>
          <w:lang w:eastAsia="da-DK"/>
        </w:rPr>
        <w:drawing>
          <wp:inline distT="0" distB="0" distL="0" distR="0" wp14:anchorId="420E0C9E" wp14:editId="3006DF7E">
            <wp:extent cx="1571625" cy="1362075"/>
            <wp:effectExtent l="0" t="0" r="9525" b="9525"/>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71625" cy="1362075"/>
                    </a:xfrm>
                    <a:prstGeom prst="rect">
                      <a:avLst/>
                    </a:prstGeom>
                  </pic:spPr>
                </pic:pic>
              </a:graphicData>
            </a:graphic>
          </wp:inline>
        </w:drawing>
      </w:r>
      <w:r w:rsidRPr="009249C8">
        <w:rPr>
          <w:noProof/>
          <w:lang w:eastAsia="da-DK"/>
        </w:rPr>
        <w:t xml:space="preserve"> </w:t>
      </w:r>
      <w:r>
        <w:rPr>
          <w:noProof/>
          <w:lang w:eastAsia="da-DK"/>
        </w:rPr>
        <w:drawing>
          <wp:inline distT="0" distB="0" distL="0" distR="0" wp14:anchorId="111F6A39" wp14:editId="670FE679">
            <wp:extent cx="1627812" cy="1238250"/>
            <wp:effectExtent l="0" t="0" r="0" b="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41881" cy="1248952"/>
                    </a:xfrm>
                    <a:prstGeom prst="rect">
                      <a:avLst/>
                    </a:prstGeom>
                  </pic:spPr>
                </pic:pic>
              </a:graphicData>
            </a:graphic>
          </wp:inline>
        </w:drawing>
      </w:r>
    </w:p>
    <w:p w:rsidR="009249C8" w:rsidRDefault="009249C8" w:rsidP="00777527">
      <w:pPr>
        <w:autoSpaceDE w:val="0"/>
        <w:autoSpaceDN w:val="0"/>
        <w:adjustRightInd w:val="0"/>
        <w:spacing w:after="0" w:line="240" w:lineRule="auto"/>
        <w:rPr>
          <w:rFonts w:ascii="Arial" w:hAnsi="Arial" w:cs="Arial"/>
        </w:rPr>
      </w:pPr>
    </w:p>
    <w:p w:rsidR="009249C8" w:rsidRPr="00F57897" w:rsidRDefault="009249C8" w:rsidP="009249C8">
      <w:pPr>
        <w:pStyle w:val="Default"/>
        <w:rPr>
          <w:rFonts w:ascii="Arial" w:hAnsi="Arial" w:cs="Arial"/>
          <w:bCs/>
          <w:color w:val="auto"/>
          <w:sz w:val="22"/>
          <w:szCs w:val="22"/>
        </w:rPr>
      </w:pPr>
      <w:r>
        <w:rPr>
          <w:rFonts w:ascii="Arial" w:hAnsi="Arial" w:cs="Arial"/>
          <w:bCs/>
          <w:color w:val="auto"/>
          <w:sz w:val="22"/>
          <w:szCs w:val="22"/>
        </w:rPr>
        <w:t>L</w:t>
      </w:r>
      <w:r w:rsidRPr="00F57897">
        <w:rPr>
          <w:rFonts w:ascii="Arial" w:hAnsi="Arial" w:cs="Arial"/>
          <w:bCs/>
          <w:color w:val="auto"/>
          <w:sz w:val="22"/>
          <w:szCs w:val="22"/>
        </w:rPr>
        <w:t xml:space="preserve">ydgivere(sirener) </w:t>
      </w:r>
      <w:r>
        <w:rPr>
          <w:rFonts w:ascii="Arial" w:hAnsi="Arial" w:cs="Arial"/>
          <w:bCs/>
          <w:color w:val="auto"/>
          <w:sz w:val="22"/>
          <w:szCs w:val="22"/>
        </w:rPr>
        <w:t xml:space="preserve">og optiske alarmgivere </w:t>
      </w:r>
      <w:r w:rsidRPr="00F57897">
        <w:rPr>
          <w:rFonts w:ascii="Arial" w:hAnsi="Arial" w:cs="Arial"/>
          <w:bCs/>
          <w:color w:val="auto"/>
          <w:sz w:val="22"/>
          <w:szCs w:val="22"/>
        </w:rPr>
        <w:t>for varsling skal være integreret på sløjferne og må af sikkerhedsmæssige årsager ikk</w:t>
      </w:r>
      <w:r>
        <w:rPr>
          <w:rFonts w:ascii="Arial" w:hAnsi="Arial" w:cs="Arial"/>
          <w:bCs/>
          <w:color w:val="auto"/>
          <w:sz w:val="22"/>
          <w:szCs w:val="22"/>
        </w:rPr>
        <w:t xml:space="preserve">e være afhængig af detektortype, </w:t>
      </w:r>
      <w:r w:rsidRPr="00F57897">
        <w:rPr>
          <w:rFonts w:ascii="Arial" w:hAnsi="Arial" w:cs="Arial"/>
          <w:bCs/>
          <w:color w:val="auto"/>
          <w:sz w:val="22"/>
          <w:szCs w:val="22"/>
        </w:rPr>
        <w:t>om detektoren er monteret eller</w:t>
      </w:r>
      <w:r>
        <w:rPr>
          <w:rFonts w:ascii="Arial" w:hAnsi="Arial" w:cs="Arial"/>
          <w:bCs/>
          <w:color w:val="auto"/>
          <w:sz w:val="22"/>
          <w:szCs w:val="22"/>
        </w:rPr>
        <w:t xml:space="preserve"> om detektoren er</w:t>
      </w:r>
      <w:r w:rsidRPr="00F57897">
        <w:rPr>
          <w:rFonts w:ascii="Arial" w:hAnsi="Arial" w:cs="Arial"/>
          <w:bCs/>
          <w:color w:val="auto"/>
          <w:sz w:val="22"/>
          <w:szCs w:val="22"/>
        </w:rPr>
        <w:t xml:space="preserve"> </w:t>
      </w:r>
      <w:r>
        <w:rPr>
          <w:rFonts w:ascii="Arial" w:hAnsi="Arial" w:cs="Arial"/>
          <w:bCs/>
          <w:color w:val="auto"/>
          <w:sz w:val="22"/>
          <w:szCs w:val="22"/>
        </w:rPr>
        <w:t>fejlramt.</w:t>
      </w:r>
      <w:r w:rsidRPr="00F57897">
        <w:rPr>
          <w:rFonts w:ascii="Arial" w:hAnsi="Arial" w:cs="Arial"/>
          <w:bCs/>
          <w:color w:val="auto"/>
          <w:sz w:val="22"/>
          <w:szCs w:val="22"/>
        </w:rPr>
        <w:t xml:space="preserve"> </w:t>
      </w:r>
      <w:r>
        <w:rPr>
          <w:rFonts w:ascii="Arial" w:hAnsi="Arial" w:cs="Arial"/>
          <w:bCs/>
          <w:color w:val="auto"/>
          <w:sz w:val="22"/>
          <w:szCs w:val="22"/>
        </w:rPr>
        <w:t>Optiske alarmgivere skal være certificeret efter EN54.</w:t>
      </w:r>
    </w:p>
    <w:p w:rsidR="009249C8" w:rsidRPr="00777527" w:rsidRDefault="009249C8" w:rsidP="00777527">
      <w:pPr>
        <w:autoSpaceDE w:val="0"/>
        <w:autoSpaceDN w:val="0"/>
        <w:adjustRightInd w:val="0"/>
        <w:spacing w:after="0" w:line="240" w:lineRule="auto"/>
        <w:rPr>
          <w:rFonts w:ascii="Arial" w:hAnsi="Arial" w:cs="Arial"/>
        </w:rPr>
      </w:pPr>
    </w:p>
    <w:p w:rsidR="00243AAB" w:rsidRDefault="00243AAB" w:rsidP="00777527">
      <w:pPr>
        <w:autoSpaceDE w:val="0"/>
        <w:autoSpaceDN w:val="0"/>
        <w:adjustRightInd w:val="0"/>
        <w:spacing w:after="0" w:line="240" w:lineRule="auto"/>
        <w:rPr>
          <w:rFonts w:ascii="Arial" w:hAnsi="Arial" w:cs="Arial"/>
        </w:rPr>
      </w:pPr>
    </w:p>
    <w:p w:rsidR="00CD671F" w:rsidRDefault="00CD671F" w:rsidP="00777527">
      <w:pPr>
        <w:autoSpaceDE w:val="0"/>
        <w:autoSpaceDN w:val="0"/>
        <w:adjustRightInd w:val="0"/>
        <w:spacing w:after="0" w:line="240" w:lineRule="auto"/>
        <w:rPr>
          <w:rFonts w:ascii="Arial" w:hAnsi="Arial" w:cs="Arial"/>
        </w:rPr>
      </w:pPr>
    </w:p>
    <w:p w:rsidR="00243AAB" w:rsidRPr="00617E01" w:rsidRDefault="00243AAB" w:rsidP="00243AAB">
      <w:pPr>
        <w:autoSpaceDE w:val="0"/>
        <w:autoSpaceDN w:val="0"/>
        <w:adjustRightInd w:val="0"/>
        <w:spacing w:after="0" w:line="240" w:lineRule="auto"/>
        <w:rPr>
          <w:rFonts w:ascii="Arial" w:hAnsi="Arial" w:cs="Arial"/>
        </w:rPr>
      </w:pPr>
      <w:r w:rsidRPr="00617E01">
        <w:rPr>
          <w:rFonts w:ascii="Arial" w:hAnsi="Arial" w:cs="Arial"/>
          <w:b/>
          <w:bCs/>
        </w:rPr>
        <w:t>Trækrør</w:t>
      </w:r>
      <w:r w:rsidR="00CD671F">
        <w:rPr>
          <w:rFonts w:ascii="Arial" w:hAnsi="Arial" w:cs="Arial"/>
          <w:b/>
          <w:bCs/>
        </w:rPr>
        <w:t>:</w:t>
      </w:r>
    </w:p>
    <w:p w:rsidR="00243AAB" w:rsidRPr="00617E01" w:rsidRDefault="00243AAB" w:rsidP="00243AAB">
      <w:pPr>
        <w:autoSpaceDE w:val="0"/>
        <w:autoSpaceDN w:val="0"/>
        <w:adjustRightInd w:val="0"/>
        <w:spacing w:after="0" w:line="240" w:lineRule="auto"/>
        <w:rPr>
          <w:rFonts w:ascii="Arial" w:hAnsi="Arial" w:cs="Arial"/>
        </w:rPr>
      </w:pPr>
      <w:r w:rsidRPr="00617E01">
        <w:rPr>
          <w:rFonts w:ascii="Arial" w:hAnsi="Arial" w:cs="Arial"/>
        </w:rPr>
        <w:t>I forbindelse med udlægning af trækrør skal de fastgøres til bygningsdele minimum</w:t>
      </w:r>
      <w:r w:rsidR="00FC6F4C">
        <w:rPr>
          <w:rFonts w:ascii="Arial" w:hAnsi="Arial" w:cs="Arial"/>
        </w:rPr>
        <w:t xml:space="preserve"> 2 stk</w:t>
      </w:r>
      <w:r w:rsidRPr="00617E01">
        <w:rPr>
          <w:rFonts w:ascii="Arial" w:hAnsi="Arial" w:cs="Arial"/>
        </w:rPr>
        <w:t xml:space="preserve"> pr. meter, og ved trækrør</w:t>
      </w:r>
      <w:r w:rsidR="00FC6F4C">
        <w:rPr>
          <w:rFonts w:ascii="Arial" w:hAnsi="Arial" w:cs="Arial"/>
        </w:rPr>
        <w:t xml:space="preserve"> i stål skal</w:t>
      </w:r>
      <w:r w:rsidRPr="00617E01">
        <w:rPr>
          <w:rFonts w:ascii="Arial" w:hAnsi="Arial" w:cs="Arial"/>
        </w:rPr>
        <w:t xml:space="preserve"> de fastgøres til bygningsdele minimum pr. 1 meter med bøjler eller bøjlebånd.</w:t>
      </w:r>
    </w:p>
    <w:p w:rsidR="00243AAB" w:rsidRPr="00617E01" w:rsidRDefault="00243AAB" w:rsidP="00243AAB">
      <w:pPr>
        <w:autoSpaceDE w:val="0"/>
        <w:autoSpaceDN w:val="0"/>
        <w:adjustRightInd w:val="0"/>
        <w:spacing w:after="0" w:line="240" w:lineRule="auto"/>
        <w:rPr>
          <w:rFonts w:ascii="Arial" w:hAnsi="Arial" w:cs="Arial"/>
        </w:rPr>
      </w:pPr>
    </w:p>
    <w:p w:rsidR="00243AAB" w:rsidRDefault="00FC6F4C" w:rsidP="00243AAB">
      <w:pPr>
        <w:autoSpaceDE w:val="0"/>
        <w:autoSpaceDN w:val="0"/>
        <w:adjustRightInd w:val="0"/>
        <w:spacing w:after="0" w:line="240" w:lineRule="auto"/>
        <w:rPr>
          <w:rFonts w:ascii="Arial" w:hAnsi="Arial" w:cs="Arial"/>
        </w:rPr>
      </w:pPr>
      <w:r>
        <w:rPr>
          <w:rFonts w:ascii="Arial" w:hAnsi="Arial" w:cs="Arial"/>
        </w:rPr>
        <w:t>I forbindelse med trækrør for svagstrømsinstallationer</w:t>
      </w:r>
      <w:r w:rsidR="00243AAB" w:rsidRPr="00617E01">
        <w:rPr>
          <w:rFonts w:ascii="Arial" w:hAnsi="Arial" w:cs="Arial"/>
        </w:rPr>
        <w:t>-installationer skal der være fokus på respektafstande til øvrige trækrør.</w:t>
      </w:r>
    </w:p>
    <w:p w:rsidR="00BC3B02" w:rsidRDefault="00BC3B02" w:rsidP="00243AAB">
      <w:pPr>
        <w:autoSpaceDE w:val="0"/>
        <w:autoSpaceDN w:val="0"/>
        <w:adjustRightInd w:val="0"/>
        <w:spacing w:after="0" w:line="240" w:lineRule="auto"/>
        <w:rPr>
          <w:rFonts w:ascii="Arial" w:hAnsi="Arial" w:cs="Arial"/>
        </w:rPr>
      </w:pPr>
    </w:p>
    <w:p w:rsidR="00BC3B02" w:rsidRPr="00617E01" w:rsidRDefault="00BC3B02" w:rsidP="00243AAB">
      <w:pPr>
        <w:autoSpaceDE w:val="0"/>
        <w:autoSpaceDN w:val="0"/>
        <w:adjustRightInd w:val="0"/>
        <w:spacing w:after="0" w:line="240" w:lineRule="auto"/>
        <w:rPr>
          <w:rFonts w:ascii="Arial" w:hAnsi="Arial" w:cs="Arial"/>
        </w:rPr>
      </w:pPr>
      <w:r w:rsidRPr="00BC3B02">
        <w:rPr>
          <w:rFonts w:ascii="Arial" w:hAnsi="Arial" w:cs="Arial"/>
        </w:rPr>
        <w:t xml:space="preserve">I forbindelse med planlægning af udlægning og montering skal entreprenøren koordinere med </w:t>
      </w:r>
      <w:r w:rsidR="00C8579F">
        <w:rPr>
          <w:rFonts w:ascii="Arial" w:hAnsi="Arial" w:cs="Arial"/>
        </w:rPr>
        <w:t xml:space="preserve">øvrige </w:t>
      </w:r>
      <w:r w:rsidRPr="00BC3B02">
        <w:rPr>
          <w:rFonts w:ascii="Arial" w:hAnsi="Arial" w:cs="Arial"/>
        </w:rPr>
        <w:t>entreprenøre</w:t>
      </w:r>
      <w:r w:rsidR="00C8579F">
        <w:rPr>
          <w:rFonts w:ascii="Arial" w:hAnsi="Arial" w:cs="Arial"/>
        </w:rPr>
        <w:t>r</w:t>
      </w:r>
      <w:r w:rsidRPr="00BC3B02">
        <w:rPr>
          <w:rFonts w:ascii="Arial" w:hAnsi="Arial" w:cs="Arial"/>
        </w:rPr>
        <w:t>.</w:t>
      </w:r>
    </w:p>
    <w:p w:rsidR="00243AAB" w:rsidRPr="00617E01" w:rsidRDefault="00243AAB" w:rsidP="00777527">
      <w:pPr>
        <w:autoSpaceDE w:val="0"/>
        <w:autoSpaceDN w:val="0"/>
        <w:adjustRightInd w:val="0"/>
        <w:spacing w:after="0" w:line="240" w:lineRule="auto"/>
        <w:rPr>
          <w:rFonts w:ascii="Arial" w:hAnsi="Arial" w:cs="Arial"/>
        </w:rPr>
      </w:pPr>
    </w:p>
    <w:p w:rsidR="00612F59" w:rsidRDefault="00617E01" w:rsidP="00612F59">
      <w:pPr>
        <w:rPr>
          <w:rFonts w:ascii="Arial" w:hAnsi="Arial" w:cs="Arial"/>
          <w:color w:val="FF0000"/>
        </w:rPr>
      </w:pPr>
      <w:r>
        <w:rPr>
          <w:rFonts w:ascii="Arial" w:hAnsi="Arial" w:cs="Arial"/>
          <w:color w:val="FF0000"/>
        </w:rPr>
        <w:t>H</w:t>
      </w:r>
      <w:r w:rsidR="00612F59" w:rsidRPr="00617E01">
        <w:rPr>
          <w:rFonts w:ascii="Arial" w:hAnsi="Arial" w:cs="Arial"/>
          <w:color w:val="FF0000"/>
        </w:rPr>
        <w:t>er skrives en beskrivelse af udførelsen på det pågældende anlæg – Rådgiver udfylder</w:t>
      </w:r>
    </w:p>
    <w:p w:rsidR="00C8579F" w:rsidRPr="00617E01" w:rsidRDefault="00C8579F" w:rsidP="00612F59">
      <w:pPr>
        <w:rPr>
          <w:rFonts w:ascii="Arial" w:hAnsi="Arial" w:cs="Arial"/>
          <w:color w:val="FF0000"/>
        </w:rPr>
      </w:pPr>
    </w:p>
    <w:p w:rsidR="004269C1" w:rsidRPr="00617E01" w:rsidRDefault="004269C1" w:rsidP="00384A98">
      <w:pPr>
        <w:pStyle w:val="Heading1"/>
      </w:pPr>
      <w:bookmarkStart w:id="12" w:name="_Toc473110504"/>
      <w:r w:rsidRPr="00617E01">
        <w:t>4.11 Mål og tolerancer</w:t>
      </w:r>
      <w:bookmarkEnd w:id="12"/>
    </w:p>
    <w:p w:rsidR="004269C1" w:rsidRPr="00617E01" w:rsidRDefault="004269C1" w:rsidP="004269C1">
      <w:pPr>
        <w:autoSpaceDE w:val="0"/>
        <w:autoSpaceDN w:val="0"/>
        <w:adjustRightInd w:val="0"/>
        <w:spacing w:after="0" w:line="240" w:lineRule="auto"/>
        <w:rPr>
          <w:rFonts w:ascii="Arial" w:hAnsi="Arial" w:cs="Arial"/>
        </w:rPr>
      </w:pPr>
      <w:r w:rsidRPr="00617E01">
        <w:rPr>
          <w:rFonts w:ascii="Arial" w:hAnsi="Arial" w:cs="Arial"/>
        </w:rPr>
        <w:t>Se udbudsmateriale for detaljer.</w:t>
      </w:r>
    </w:p>
    <w:p w:rsidR="004269C1" w:rsidRPr="00617E01" w:rsidRDefault="004269C1" w:rsidP="004269C1">
      <w:pPr>
        <w:autoSpaceDE w:val="0"/>
        <w:autoSpaceDN w:val="0"/>
        <w:adjustRightInd w:val="0"/>
        <w:spacing w:after="0" w:line="240" w:lineRule="auto"/>
        <w:rPr>
          <w:rFonts w:ascii="Arial" w:hAnsi="Arial" w:cs="Arial"/>
        </w:rPr>
      </w:pPr>
    </w:p>
    <w:p w:rsidR="00DA645A" w:rsidRDefault="00DA645A" w:rsidP="00DA645A">
      <w:pPr>
        <w:pStyle w:val="ListParagraph"/>
        <w:numPr>
          <w:ilvl w:val="0"/>
          <w:numId w:val="18"/>
        </w:numPr>
        <w:autoSpaceDE w:val="0"/>
        <w:autoSpaceDN w:val="0"/>
        <w:adjustRightInd w:val="0"/>
        <w:spacing w:after="0" w:line="240" w:lineRule="auto"/>
        <w:rPr>
          <w:rFonts w:ascii="Arial" w:hAnsi="Arial" w:cs="Arial"/>
          <w:i/>
          <w:color w:val="FF0000"/>
        </w:rPr>
      </w:pPr>
      <w:r w:rsidRPr="00617E01">
        <w:rPr>
          <w:rFonts w:ascii="Arial" w:hAnsi="Arial" w:cs="Arial"/>
          <w:i/>
          <w:color w:val="FF0000"/>
        </w:rPr>
        <w:t xml:space="preserve">Rådgiver udfylder </w:t>
      </w:r>
    </w:p>
    <w:p w:rsidR="00C8579F" w:rsidRPr="00617E01" w:rsidRDefault="00C8579F" w:rsidP="00CD671F">
      <w:pPr>
        <w:pStyle w:val="ListParagraph"/>
        <w:autoSpaceDE w:val="0"/>
        <w:autoSpaceDN w:val="0"/>
        <w:adjustRightInd w:val="0"/>
        <w:spacing w:after="0" w:line="240" w:lineRule="auto"/>
        <w:rPr>
          <w:rFonts w:ascii="Arial" w:hAnsi="Arial" w:cs="Arial"/>
          <w:i/>
          <w:color w:val="FF0000"/>
        </w:rPr>
      </w:pPr>
    </w:p>
    <w:p w:rsidR="00DA645A" w:rsidRDefault="00DA645A" w:rsidP="004269C1">
      <w:pPr>
        <w:autoSpaceDE w:val="0"/>
        <w:autoSpaceDN w:val="0"/>
        <w:adjustRightInd w:val="0"/>
        <w:spacing w:after="0" w:line="240" w:lineRule="auto"/>
        <w:rPr>
          <w:rFonts w:ascii="Arial" w:hAnsi="Arial" w:cs="Arial"/>
        </w:rPr>
      </w:pPr>
    </w:p>
    <w:p w:rsidR="004269C1" w:rsidRPr="00617E01" w:rsidRDefault="004269C1" w:rsidP="00384A98">
      <w:pPr>
        <w:pStyle w:val="Heading1"/>
      </w:pPr>
      <w:bookmarkStart w:id="13" w:name="_Toc473110505"/>
      <w:r w:rsidRPr="00617E01">
        <w:t>4.12 Prøver</w:t>
      </w:r>
      <w:bookmarkEnd w:id="13"/>
    </w:p>
    <w:p w:rsidR="00EA3ABC" w:rsidRPr="00617E01" w:rsidRDefault="00EA3ABC" w:rsidP="004F1612">
      <w:pPr>
        <w:autoSpaceDE w:val="0"/>
        <w:autoSpaceDN w:val="0"/>
        <w:adjustRightInd w:val="0"/>
        <w:spacing w:after="0" w:line="240" w:lineRule="auto"/>
        <w:rPr>
          <w:rFonts w:ascii="Arial" w:hAnsi="Arial" w:cs="Arial"/>
          <w:b/>
        </w:rPr>
      </w:pPr>
    </w:p>
    <w:p w:rsidR="00C8579F" w:rsidRPr="00CD671F" w:rsidRDefault="00AE0FC9" w:rsidP="00CD671F">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CD671F">
        <w:rPr>
          <w:rFonts w:ascii="Arial" w:eastAsia="Times New Roman" w:hAnsi="Arial" w:cs="Arial"/>
          <w:color w:val="000000"/>
        </w:rPr>
        <w:t>Der skal leveres prøver på detektorer og alarmtryk.</w:t>
      </w:r>
    </w:p>
    <w:p w:rsidR="00AE0FC9" w:rsidRDefault="00AE0FC9" w:rsidP="00AE0FC9">
      <w:pPr>
        <w:pStyle w:val="ListParagraph"/>
        <w:numPr>
          <w:ilvl w:val="0"/>
          <w:numId w:val="18"/>
        </w:numPr>
        <w:autoSpaceDE w:val="0"/>
        <w:autoSpaceDN w:val="0"/>
        <w:adjustRightInd w:val="0"/>
        <w:spacing w:after="0" w:line="240" w:lineRule="auto"/>
        <w:rPr>
          <w:rFonts w:ascii="Arial" w:hAnsi="Arial" w:cs="Arial"/>
          <w:i/>
          <w:color w:val="FF0000"/>
        </w:rPr>
      </w:pPr>
      <w:r w:rsidRPr="00617E01">
        <w:rPr>
          <w:rFonts w:ascii="Arial" w:hAnsi="Arial" w:cs="Arial"/>
          <w:i/>
          <w:color w:val="FF0000"/>
        </w:rPr>
        <w:t xml:space="preserve">Rådgiver udfylder </w:t>
      </w:r>
    </w:p>
    <w:p w:rsidR="00AE0FC9" w:rsidRPr="00617E01" w:rsidRDefault="00AE0FC9" w:rsidP="00CD671F">
      <w:pPr>
        <w:pStyle w:val="ListParagraph"/>
        <w:autoSpaceDE w:val="0"/>
        <w:autoSpaceDN w:val="0"/>
        <w:adjustRightInd w:val="0"/>
        <w:spacing w:after="0" w:line="240" w:lineRule="auto"/>
        <w:rPr>
          <w:rFonts w:ascii="Arial" w:hAnsi="Arial" w:cs="Arial"/>
          <w:i/>
          <w:color w:val="FF0000"/>
        </w:rPr>
      </w:pPr>
    </w:p>
    <w:p w:rsidR="004F1612" w:rsidRPr="00617E01" w:rsidRDefault="004F1612" w:rsidP="004F1612">
      <w:pPr>
        <w:autoSpaceDE w:val="0"/>
        <w:autoSpaceDN w:val="0"/>
        <w:adjustRightInd w:val="0"/>
        <w:spacing w:after="0" w:line="240" w:lineRule="auto"/>
        <w:rPr>
          <w:rFonts w:ascii="Arial" w:hAnsi="Arial" w:cs="Arial"/>
          <w:b/>
        </w:rPr>
      </w:pPr>
    </w:p>
    <w:p w:rsidR="004269C1" w:rsidRPr="00617E01" w:rsidRDefault="004269C1" w:rsidP="00384A98">
      <w:pPr>
        <w:pStyle w:val="Heading1"/>
      </w:pPr>
      <w:bookmarkStart w:id="14" w:name="_Toc473110506"/>
      <w:r w:rsidRPr="00617E01">
        <w:t>4.13 Arbejdsmiljø</w:t>
      </w:r>
      <w:bookmarkEnd w:id="14"/>
    </w:p>
    <w:p w:rsidR="00DA645A" w:rsidRPr="00617E01" w:rsidRDefault="00DA645A" w:rsidP="00DA645A">
      <w:pPr>
        <w:autoSpaceDE w:val="0"/>
        <w:autoSpaceDN w:val="0"/>
        <w:adjustRightInd w:val="0"/>
        <w:spacing w:after="0" w:line="240" w:lineRule="auto"/>
        <w:rPr>
          <w:rFonts w:cs="Verdana,Bold"/>
          <w:bCs/>
        </w:rPr>
      </w:pPr>
    </w:p>
    <w:p w:rsidR="00DA645A" w:rsidRPr="00617E01" w:rsidRDefault="00DA645A" w:rsidP="00DA645A">
      <w:pPr>
        <w:autoSpaceDE w:val="0"/>
        <w:autoSpaceDN w:val="0"/>
        <w:adjustRightInd w:val="0"/>
        <w:spacing w:after="0" w:line="240" w:lineRule="auto"/>
        <w:rPr>
          <w:rFonts w:ascii="Arial" w:hAnsi="Arial" w:cs="Arial"/>
        </w:rPr>
      </w:pPr>
      <w:r w:rsidRPr="00617E01">
        <w:rPr>
          <w:rFonts w:ascii="Arial" w:hAnsi="Arial" w:cs="Arial"/>
        </w:rPr>
        <w:t>Hvilke krav der er til miljø.</w:t>
      </w:r>
    </w:p>
    <w:p w:rsidR="00DA645A" w:rsidRDefault="00DA645A" w:rsidP="00DA645A">
      <w:pPr>
        <w:pStyle w:val="ListParagraph"/>
        <w:numPr>
          <w:ilvl w:val="0"/>
          <w:numId w:val="18"/>
        </w:numPr>
        <w:autoSpaceDE w:val="0"/>
        <w:autoSpaceDN w:val="0"/>
        <w:adjustRightInd w:val="0"/>
        <w:spacing w:after="0" w:line="240" w:lineRule="auto"/>
        <w:rPr>
          <w:rFonts w:ascii="Arial" w:hAnsi="Arial" w:cs="Arial"/>
          <w:i/>
          <w:color w:val="FF0000"/>
        </w:rPr>
      </w:pPr>
      <w:r w:rsidRPr="00617E01">
        <w:rPr>
          <w:rFonts w:ascii="Arial" w:hAnsi="Arial" w:cs="Arial"/>
          <w:i/>
          <w:color w:val="FF0000"/>
        </w:rPr>
        <w:t xml:space="preserve">Rådgiver udfylder </w:t>
      </w:r>
    </w:p>
    <w:p w:rsidR="00CD671F" w:rsidRDefault="00CD671F" w:rsidP="00CD671F">
      <w:pPr>
        <w:pStyle w:val="ListParagraph"/>
        <w:autoSpaceDE w:val="0"/>
        <w:autoSpaceDN w:val="0"/>
        <w:adjustRightInd w:val="0"/>
        <w:spacing w:after="0" w:line="240" w:lineRule="auto"/>
        <w:rPr>
          <w:rFonts w:ascii="Arial" w:hAnsi="Arial" w:cs="Arial"/>
          <w:i/>
          <w:color w:val="FF0000"/>
        </w:rPr>
      </w:pPr>
    </w:p>
    <w:p w:rsidR="00CD671F" w:rsidRDefault="00CD671F" w:rsidP="00CD671F">
      <w:pPr>
        <w:pStyle w:val="ListParagraph"/>
        <w:autoSpaceDE w:val="0"/>
        <w:autoSpaceDN w:val="0"/>
        <w:adjustRightInd w:val="0"/>
        <w:spacing w:after="0" w:line="240" w:lineRule="auto"/>
        <w:rPr>
          <w:rFonts w:ascii="Arial" w:hAnsi="Arial" w:cs="Arial"/>
          <w:i/>
          <w:color w:val="FF0000"/>
        </w:rPr>
      </w:pPr>
    </w:p>
    <w:p w:rsidR="00C8579F" w:rsidRPr="00617E01" w:rsidRDefault="00C8579F" w:rsidP="00C8579F">
      <w:pPr>
        <w:pStyle w:val="ListParagraph"/>
        <w:autoSpaceDE w:val="0"/>
        <w:autoSpaceDN w:val="0"/>
        <w:adjustRightInd w:val="0"/>
        <w:spacing w:after="0" w:line="240" w:lineRule="auto"/>
        <w:rPr>
          <w:rFonts w:ascii="Arial" w:hAnsi="Arial" w:cs="Arial"/>
          <w:i/>
          <w:color w:val="FF0000"/>
        </w:rPr>
      </w:pPr>
    </w:p>
    <w:p w:rsidR="004269C1" w:rsidRPr="00617E01" w:rsidRDefault="00DA645A" w:rsidP="00DA645A">
      <w:pPr>
        <w:pStyle w:val="Heading1"/>
        <w:numPr>
          <w:ilvl w:val="1"/>
          <w:numId w:val="25"/>
        </w:numPr>
      </w:pPr>
      <w:bookmarkStart w:id="15" w:name="_Toc473110507"/>
      <w:r w:rsidRPr="00617E01">
        <w:t>K</w:t>
      </w:r>
      <w:r w:rsidR="004269C1" w:rsidRPr="00617E01">
        <w:t>ontrol</w:t>
      </w:r>
      <w:bookmarkEnd w:id="15"/>
    </w:p>
    <w:p w:rsidR="00682E54" w:rsidRPr="00617E01" w:rsidRDefault="00682E54" w:rsidP="00682E54">
      <w:pPr>
        <w:pStyle w:val="Heading1"/>
      </w:pPr>
    </w:p>
    <w:p w:rsidR="00DA645A" w:rsidRDefault="00DA645A" w:rsidP="00DA645A">
      <w:pPr>
        <w:autoSpaceDE w:val="0"/>
        <w:autoSpaceDN w:val="0"/>
        <w:adjustRightInd w:val="0"/>
        <w:spacing w:after="0" w:line="240" w:lineRule="auto"/>
        <w:rPr>
          <w:rFonts w:ascii="Arial" w:hAnsi="Arial" w:cs="Arial"/>
        </w:rPr>
      </w:pPr>
      <w:r w:rsidRPr="00617E01">
        <w:rPr>
          <w:rFonts w:ascii="Arial" w:hAnsi="Arial" w:cs="Arial"/>
        </w:rPr>
        <w:t>Hvilke krav der er til kontrol.</w:t>
      </w:r>
    </w:p>
    <w:p w:rsidR="00AE0FC9" w:rsidRPr="00CD671F" w:rsidRDefault="00967EA0" w:rsidP="00CD671F">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CD671F">
        <w:rPr>
          <w:rFonts w:ascii="Arial" w:eastAsia="Times New Roman" w:hAnsi="Arial" w:cs="Arial"/>
          <w:color w:val="000000"/>
        </w:rPr>
        <w:t>Den</w:t>
      </w:r>
      <w:r w:rsidR="00AE0FC9" w:rsidRPr="00CD671F">
        <w:rPr>
          <w:rFonts w:ascii="Arial" w:eastAsia="Times New Roman" w:hAnsi="Arial" w:cs="Arial"/>
          <w:color w:val="000000"/>
        </w:rPr>
        <w:t xml:space="preserve"> udfø</w:t>
      </w:r>
      <w:r w:rsidR="0000075C" w:rsidRPr="00CD671F">
        <w:rPr>
          <w:rFonts w:ascii="Arial" w:eastAsia="Times New Roman" w:hAnsi="Arial" w:cs="Arial"/>
          <w:color w:val="000000"/>
        </w:rPr>
        <w:t>rende skal kontrollere i</w:t>
      </w:r>
      <w:r w:rsidR="00AE0FC9" w:rsidRPr="00CD671F">
        <w:rPr>
          <w:rFonts w:ascii="Arial" w:eastAsia="Times New Roman" w:hAnsi="Arial" w:cs="Arial"/>
          <w:color w:val="000000"/>
        </w:rPr>
        <w:t xml:space="preserve"> henhold ti</w:t>
      </w:r>
      <w:r w:rsidR="0000075C" w:rsidRPr="00CD671F">
        <w:rPr>
          <w:rFonts w:ascii="Arial" w:eastAsia="Times New Roman" w:hAnsi="Arial" w:cs="Arial"/>
          <w:color w:val="000000"/>
        </w:rPr>
        <w:t>l Bilag 1 i DBI’s ’’Retningslin</w:t>
      </w:r>
      <w:r w:rsidR="00AE0FC9" w:rsidRPr="00CD671F">
        <w:rPr>
          <w:rFonts w:ascii="Arial" w:eastAsia="Times New Roman" w:hAnsi="Arial" w:cs="Arial"/>
          <w:color w:val="000000"/>
        </w:rPr>
        <w:t>je 005, 3. udgave 2008 – inklusiv rettelsesmærke af 9. juli 2009., Automatiske brandsikringsanlæg. Og i øvrigt så første inspektion kan gennemføres med så få anmærkninger som muligt.</w:t>
      </w:r>
    </w:p>
    <w:p w:rsidR="00DA645A" w:rsidRDefault="00DA645A" w:rsidP="00DA645A">
      <w:pPr>
        <w:pStyle w:val="ListParagraph"/>
        <w:numPr>
          <w:ilvl w:val="0"/>
          <w:numId w:val="18"/>
        </w:numPr>
        <w:autoSpaceDE w:val="0"/>
        <w:autoSpaceDN w:val="0"/>
        <w:adjustRightInd w:val="0"/>
        <w:spacing w:after="0" w:line="240" w:lineRule="auto"/>
        <w:rPr>
          <w:rFonts w:ascii="Arial" w:hAnsi="Arial" w:cs="Arial"/>
          <w:i/>
          <w:color w:val="FF0000"/>
        </w:rPr>
      </w:pPr>
      <w:r w:rsidRPr="00617E01">
        <w:rPr>
          <w:rFonts w:ascii="Arial" w:hAnsi="Arial" w:cs="Arial"/>
          <w:i/>
          <w:color w:val="FF0000"/>
        </w:rPr>
        <w:t xml:space="preserve">Rådgiver udfylder </w:t>
      </w:r>
    </w:p>
    <w:p w:rsidR="00617E01" w:rsidRDefault="00617E01" w:rsidP="00617E01">
      <w:pPr>
        <w:pStyle w:val="ListParagraph"/>
        <w:autoSpaceDE w:val="0"/>
        <w:autoSpaceDN w:val="0"/>
        <w:adjustRightInd w:val="0"/>
        <w:spacing w:after="0" w:line="240" w:lineRule="auto"/>
        <w:rPr>
          <w:rFonts w:ascii="Arial" w:hAnsi="Arial" w:cs="Arial"/>
          <w:i/>
          <w:color w:val="FF0000"/>
        </w:rPr>
      </w:pPr>
    </w:p>
    <w:p w:rsidR="00CD671F" w:rsidRPr="00617E01" w:rsidRDefault="00CD671F" w:rsidP="00617E01">
      <w:pPr>
        <w:pStyle w:val="ListParagraph"/>
        <w:autoSpaceDE w:val="0"/>
        <w:autoSpaceDN w:val="0"/>
        <w:adjustRightInd w:val="0"/>
        <w:spacing w:after="0" w:line="240" w:lineRule="auto"/>
        <w:rPr>
          <w:rFonts w:ascii="Arial" w:hAnsi="Arial" w:cs="Arial"/>
          <w:i/>
          <w:color w:val="FF0000"/>
        </w:rPr>
      </w:pPr>
    </w:p>
    <w:p w:rsidR="00612F59" w:rsidRPr="00617E01" w:rsidRDefault="00612F59" w:rsidP="00612F59">
      <w:pPr>
        <w:tabs>
          <w:tab w:val="left" w:pos="284"/>
        </w:tabs>
        <w:spacing w:after="0" w:line="260" w:lineRule="exact"/>
        <w:ind w:left="720"/>
        <w:rPr>
          <w:rFonts w:ascii="Arial" w:hAnsi="Arial" w:cs="Arial"/>
        </w:rPr>
      </w:pPr>
    </w:p>
    <w:p w:rsidR="004269C1" w:rsidRPr="00617E01" w:rsidRDefault="004269C1" w:rsidP="00E141AA">
      <w:pPr>
        <w:pStyle w:val="Heading1"/>
        <w:numPr>
          <w:ilvl w:val="1"/>
          <w:numId w:val="25"/>
        </w:numPr>
      </w:pPr>
      <w:bookmarkStart w:id="16" w:name="_Toc473110508"/>
      <w:r w:rsidRPr="00617E01">
        <w:t>D&amp;V-dokumentation</w:t>
      </w:r>
      <w:bookmarkEnd w:id="16"/>
    </w:p>
    <w:p w:rsidR="005C2437" w:rsidRPr="00617E01" w:rsidRDefault="005C2437" w:rsidP="00E141AA">
      <w:pPr>
        <w:autoSpaceDE w:val="0"/>
        <w:autoSpaceDN w:val="0"/>
        <w:adjustRightInd w:val="0"/>
        <w:spacing w:after="0" w:line="240" w:lineRule="auto"/>
        <w:rPr>
          <w:rFonts w:ascii="Arial" w:hAnsi="Arial" w:cs="Arial"/>
        </w:rPr>
      </w:pPr>
    </w:p>
    <w:p w:rsidR="00AE0FC9" w:rsidRPr="00AE0FC9" w:rsidRDefault="00E141AA" w:rsidP="00AE0FC9">
      <w:pPr>
        <w:pStyle w:val="Default"/>
        <w:rPr>
          <w:rFonts w:ascii="Arial" w:eastAsia="Times New Roman" w:hAnsi="Arial" w:cs="Arial"/>
          <w:sz w:val="22"/>
          <w:szCs w:val="22"/>
        </w:rPr>
      </w:pPr>
      <w:r w:rsidRPr="00617E01">
        <w:rPr>
          <w:rFonts w:ascii="Arial" w:hAnsi="Arial" w:cs="Arial"/>
        </w:rPr>
        <w:t>Der</w:t>
      </w:r>
      <w:r w:rsidR="00AE0FC9" w:rsidRPr="00AE0FC9">
        <w:rPr>
          <w:szCs w:val="22"/>
        </w:rPr>
        <w:t xml:space="preserve"> </w:t>
      </w:r>
      <w:r w:rsidR="00AE0FC9" w:rsidRPr="00AE0FC9">
        <w:rPr>
          <w:rFonts w:ascii="Arial" w:eastAsia="Times New Roman" w:hAnsi="Arial" w:cs="Arial"/>
          <w:sz w:val="22"/>
          <w:szCs w:val="22"/>
        </w:rPr>
        <w:t>leveres følgende dokumentation</w:t>
      </w:r>
      <w:r w:rsidR="00AE0FC9">
        <w:rPr>
          <w:rFonts w:ascii="Arial" w:eastAsia="Times New Roman" w:hAnsi="Arial" w:cs="Arial"/>
          <w:sz w:val="22"/>
          <w:szCs w:val="22"/>
        </w:rPr>
        <w:t xml:space="preserve"> som placeres ved centraludstyret</w:t>
      </w:r>
      <w:r w:rsidR="00AE0FC9" w:rsidRPr="00AE0FC9">
        <w:rPr>
          <w:rFonts w:ascii="Arial" w:eastAsia="Times New Roman" w:hAnsi="Arial" w:cs="Arial"/>
          <w:sz w:val="22"/>
          <w:szCs w:val="22"/>
        </w:rPr>
        <w:t xml:space="preserve">: </w:t>
      </w:r>
    </w:p>
    <w:p w:rsidR="00AE0FC9" w:rsidRPr="00AE0FC9" w:rsidRDefault="00AE0FC9" w:rsidP="00AE0FC9">
      <w:pPr>
        <w:pStyle w:val="ListParagraph"/>
        <w:numPr>
          <w:ilvl w:val="0"/>
          <w:numId w:val="31"/>
        </w:numPr>
        <w:autoSpaceDE w:val="0"/>
        <w:autoSpaceDN w:val="0"/>
        <w:adjustRightInd w:val="0"/>
        <w:spacing w:after="14" w:line="240" w:lineRule="auto"/>
        <w:rPr>
          <w:rFonts w:ascii="Arial" w:eastAsia="Times New Roman" w:hAnsi="Arial" w:cs="Arial"/>
          <w:color w:val="000000"/>
        </w:rPr>
      </w:pPr>
      <w:r w:rsidRPr="00AE0FC9">
        <w:rPr>
          <w:rFonts w:ascii="Arial" w:eastAsia="Times New Roman" w:hAnsi="Arial" w:cs="Arial"/>
          <w:color w:val="000000"/>
        </w:rPr>
        <w:t xml:space="preserve">Brochure-/datablade på alle de anvendte komponenter </w:t>
      </w:r>
    </w:p>
    <w:p w:rsidR="00AE0FC9" w:rsidRPr="00AE0FC9" w:rsidRDefault="00AE0FC9" w:rsidP="00AE0FC9">
      <w:pPr>
        <w:pStyle w:val="ListParagraph"/>
        <w:numPr>
          <w:ilvl w:val="0"/>
          <w:numId w:val="31"/>
        </w:numPr>
        <w:autoSpaceDE w:val="0"/>
        <w:autoSpaceDN w:val="0"/>
        <w:adjustRightInd w:val="0"/>
        <w:spacing w:after="14" w:line="240" w:lineRule="auto"/>
        <w:rPr>
          <w:rFonts w:ascii="Arial" w:eastAsia="Times New Roman" w:hAnsi="Arial" w:cs="Arial"/>
          <w:color w:val="000000"/>
        </w:rPr>
      </w:pPr>
      <w:r w:rsidRPr="00AE0FC9">
        <w:rPr>
          <w:rFonts w:ascii="Arial" w:eastAsia="Times New Roman" w:hAnsi="Arial" w:cs="Arial"/>
          <w:color w:val="000000"/>
        </w:rPr>
        <w:t>Betjeningsvejledning og funktionsbeskrivelse</w:t>
      </w:r>
      <w:r>
        <w:rPr>
          <w:rFonts w:ascii="Arial" w:eastAsia="Times New Roman" w:hAnsi="Arial" w:cs="Arial"/>
          <w:color w:val="000000"/>
        </w:rPr>
        <w:t>r</w:t>
      </w:r>
      <w:r w:rsidRPr="00AE0FC9">
        <w:rPr>
          <w:rFonts w:ascii="Arial" w:eastAsia="Times New Roman" w:hAnsi="Arial" w:cs="Arial"/>
          <w:color w:val="000000"/>
        </w:rPr>
        <w:t xml:space="preserve"> der bl.a. skal omfatte kravene i punkt 3 i DBI retningslinje 006 </w:t>
      </w:r>
    </w:p>
    <w:p w:rsidR="00AE0FC9" w:rsidRPr="00AE0FC9" w:rsidRDefault="00AE0FC9" w:rsidP="00AE0FC9">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AE0FC9">
        <w:rPr>
          <w:rFonts w:ascii="Arial" w:eastAsia="Times New Roman" w:hAnsi="Arial" w:cs="Arial"/>
          <w:color w:val="000000"/>
        </w:rPr>
        <w:t xml:space="preserve">Skriftlig anlægsinstruks og driftsjournal i henhold til punkt 43 i DBI’s ’’Retningslinje 005 </w:t>
      </w:r>
    </w:p>
    <w:p w:rsidR="00AE0FC9" w:rsidRPr="00AE0FC9" w:rsidRDefault="00AE0FC9" w:rsidP="00AE0FC9">
      <w:pPr>
        <w:autoSpaceDE w:val="0"/>
        <w:autoSpaceDN w:val="0"/>
        <w:adjustRightInd w:val="0"/>
        <w:spacing w:after="0" w:line="240" w:lineRule="auto"/>
        <w:rPr>
          <w:rFonts w:ascii="Arial" w:eastAsia="Times New Roman" w:hAnsi="Arial" w:cs="Arial"/>
          <w:color w:val="000000"/>
        </w:rPr>
      </w:pPr>
    </w:p>
    <w:p w:rsidR="00AE0FC9" w:rsidRDefault="00AE0FC9" w:rsidP="00AE0FC9">
      <w:pPr>
        <w:autoSpaceDE w:val="0"/>
        <w:autoSpaceDN w:val="0"/>
        <w:adjustRightInd w:val="0"/>
        <w:spacing w:after="0" w:line="240" w:lineRule="auto"/>
        <w:rPr>
          <w:rFonts w:ascii="Arial" w:eastAsia="Times New Roman" w:hAnsi="Arial" w:cs="Arial"/>
          <w:color w:val="000000"/>
        </w:rPr>
      </w:pPr>
      <w:r w:rsidRPr="00AE0FC9">
        <w:rPr>
          <w:rFonts w:ascii="Arial" w:eastAsia="Times New Roman" w:hAnsi="Arial" w:cs="Arial"/>
          <w:b/>
          <w:bCs/>
          <w:color w:val="000000"/>
        </w:rPr>
        <w:t xml:space="preserve">Vigtigt: </w:t>
      </w:r>
      <w:r w:rsidRPr="00AE0FC9">
        <w:rPr>
          <w:rFonts w:ascii="Arial" w:eastAsia="Times New Roman" w:hAnsi="Arial" w:cs="Arial"/>
          <w:color w:val="000000"/>
        </w:rPr>
        <w:t xml:space="preserve">Det skal tydeligt fremgå af materialet hvilket ansvar og pligter der er for anlægsejeren/brugeren og den driftsansvarlige person </w:t>
      </w:r>
    </w:p>
    <w:p w:rsidR="00AE0FC9" w:rsidRDefault="00AE0FC9" w:rsidP="00AE0FC9">
      <w:pPr>
        <w:autoSpaceDE w:val="0"/>
        <w:autoSpaceDN w:val="0"/>
        <w:adjustRightInd w:val="0"/>
        <w:spacing w:after="0" w:line="240" w:lineRule="auto"/>
        <w:rPr>
          <w:rFonts w:ascii="Arial" w:eastAsia="Times New Roman" w:hAnsi="Arial" w:cs="Arial"/>
          <w:color w:val="000000"/>
        </w:rPr>
      </w:pPr>
    </w:p>
    <w:p w:rsidR="00AE0FC9" w:rsidRPr="00AE0FC9" w:rsidRDefault="00AE0FC9" w:rsidP="004337FD">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AE0FC9">
        <w:rPr>
          <w:rFonts w:ascii="Arial" w:eastAsia="Times New Roman" w:hAnsi="Arial" w:cs="Arial"/>
          <w:color w:val="000000"/>
        </w:rPr>
        <w:t xml:space="preserve">Kopi af orienteringsplaner. </w:t>
      </w:r>
    </w:p>
    <w:p w:rsidR="00DA645A" w:rsidRDefault="00DA645A" w:rsidP="00DA645A">
      <w:pPr>
        <w:pStyle w:val="ListParagraph"/>
        <w:numPr>
          <w:ilvl w:val="0"/>
          <w:numId w:val="18"/>
        </w:numPr>
        <w:autoSpaceDE w:val="0"/>
        <w:autoSpaceDN w:val="0"/>
        <w:adjustRightInd w:val="0"/>
        <w:spacing w:after="0" w:line="240" w:lineRule="auto"/>
        <w:rPr>
          <w:rFonts w:ascii="Arial" w:hAnsi="Arial" w:cs="Arial"/>
          <w:i/>
          <w:color w:val="FF0000"/>
        </w:rPr>
      </w:pPr>
      <w:r w:rsidRPr="00617E01">
        <w:rPr>
          <w:rFonts w:ascii="Arial" w:hAnsi="Arial" w:cs="Arial"/>
          <w:i/>
          <w:color w:val="FF0000"/>
        </w:rPr>
        <w:t xml:space="preserve">Rådgiver udfylder </w:t>
      </w:r>
    </w:p>
    <w:p w:rsidR="00617E01" w:rsidRPr="00617E01" w:rsidRDefault="00617E01" w:rsidP="00617E01">
      <w:pPr>
        <w:pStyle w:val="ListParagraph"/>
        <w:autoSpaceDE w:val="0"/>
        <w:autoSpaceDN w:val="0"/>
        <w:adjustRightInd w:val="0"/>
        <w:spacing w:after="0" w:line="240" w:lineRule="auto"/>
        <w:rPr>
          <w:rFonts w:ascii="Arial" w:hAnsi="Arial" w:cs="Arial"/>
          <w:i/>
          <w:color w:val="FF0000"/>
        </w:rPr>
      </w:pPr>
    </w:p>
    <w:p w:rsidR="00612F59" w:rsidRDefault="00612F59" w:rsidP="00617E01">
      <w:pPr>
        <w:spacing w:after="0" w:line="240" w:lineRule="auto"/>
        <w:rPr>
          <w:rFonts w:ascii="Arial" w:hAnsi="Arial" w:cs="Arial"/>
        </w:rPr>
      </w:pPr>
    </w:p>
    <w:p w:rsidR="00CD671F" w:rsidRPr="00617E01" w:rsidRDefault="00CD671F" w:rsidP="00617E01">
      <w:pPr>
        <w:spacing w:after="0" w:line="240" w:lineRule="auto"/>
        <w:rPr>
          <w:rFonts w:ascii="Arial" w:hAnsi="Arial" w:cs="Arial"/>
        </w:rPr>
      </w:pPr>
    </w:p>
    <w:p w:rsidR="004269C1" w:rsidRPr="00617E01" w:rsidRDefault="004269C1" w:rsidP="00384A98">
      <w:pPr>
        <w:pStyle w:val="Heading1"/>
      </w:pPr>
      <w:bookmarkStart w:id="17" w:name="_Toc473110509"/>
      <w:r w:rsidRPr="00617E01">
        <w:t>4.16 Planlægning</w:t>
      </w:r>
      <w:bookmarkEnd w:id="17"/>
    </w:p>
    <w:p w:rsidR="00682E54" w:rsidRPr="00617E01" w:rsidRDefault="00682E54" w:rsidP="00682E54">
      <w:pPr>
        <w:pStyle w:val="Heading1"/>
      </w:pPr>
    </w:p>
    <w:p w:rsidR="00E8799A" w:rsidRPr="00CD671F" w:rsidRDefault="00AE0FC9" w:rsidP="00CD671F">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CD671F">
        <w:rPr>
          <w:rFonts w:ascii="Arial" w:eastAsia="Times New Roman" w:hAnsi="Arial" w:cs="Arial"/>
          <w:color w:val="000000"/>
        </w:rPr>
        <w:t>Der skal medregnes instruktion af den driftsansvarlige person og eventuelle andre brugere vedr. betjening og drift af anlæggene. Instruktion skal være i henhold til punkt 42 i DBI retningslinje 005.</w:t>
      </w:r>
    </w:p>
    <w:p w:rsidR="00E05420" w:rsidRPr="00CD671F" w:rsidRDefault="00E05420" w:rsidP="00CD671F">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CD671F">
        <w:rPr>
          <w:rFonts w:ascii="Arial" w:eastAsia="Times New Roman" w:hAnsi="Arial" w:cs="Arial"/>
          <w:color w:val="000000"/>
        </w:rPr>
        <w:t>Det bestilles alarmoverførsel ved TDC</w:t>
      </w:r>
    </w:p>
    <w:p w:rsidR="00E05420" w:rsidRPr="00CD671F" w:rsidRDefault="00E05420" w:rsidP="00CD671F">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CD671F">
        <w:rPr>
          <w:rFonts w:ascii="Arial" w:eastAsia="Times New Roman" w:hAnsi="Arial" w:cs="Arial"/>
          <w:color w:val="000000"/>
        </w:rPr>
        <w:t>Der skal medregnes bestilling af nøgleboks og oprettelse af alarmoverførsel via det stedlige beredskab</w:t>
      </w:r>
    </w:p>
    <w:p w:rsidR="0000075C" w:rsidRPr="00CD671F" w:rsidRDefault="0000075C" w:rsidP="00CD671F">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CD671F">
        <w:rPr>
          <w:rFonts w:ascii="Arial" w:eastAsia="Times New Roman" w:hAnsi="Arial" w:cs="Arial"/>
          <w:color w:val="000000"/>
        </w:rPr>
        <w:t xml:space="preserve">Etablering af centraludstyr, udvendig nøgleboks og udvendig optisk alarmgiver skal detailplaceres ved adgangsvejen for beredskabet og efter nærmere aftale med det lokale beredskab. </w:t>
      </w:r>
    </w:p>
    <w:p w:rsidR="0000075C" w:rsidRPr="00CD671F" w:rsidRDefault="0000075C" w:rsidP="00CD671F">
      <w:pPr>
        <w:pStyle w:val="ListParagraph"/>
        <w:numPr>
          <w:ilvl w:val="0"/>
          <w:numId w:val="31"/>
        </w:numPr>
        <w:autoSpaceDE w:val="0"/>
        <w:autoSpaceDN w:val="0"/>
        <w:adjustRightInd w:val="0"/>
        <w:spacing w:after="0" w:line="240" w:lineRule="auto"/>
        <w:rPr>
          <w:rFonts w:ascii="Arial" w:eastAsia="Times New Roman" w:hAnsi="Arial" w:cs="Arial"/>
          <w:color w:val="000000"/>
        </w:rPr>
      </w:pPr>
      <w:r w:rsidRPr="00CD671F">
        <w:rPr>
          <w:rFonts w:ascii="Arial" w:eastAsia="Times New Roman" w:hAnsi="Arial" w:cs="Arial"/>
          <w:color w:val="000000"/>
        </w:rPr>
        <w:t>Instrukser opsættes i henhold til krav, med detailplacering efter nærmere aftale med beredskabet og byggeledelse.</w:t>
      </w:r>
    </w:p>
    <w:p w:rsidR="00AE0FC9" w:rsidRPr="0000075C" w:rsidRDefault="00AE0FC9" w:rsidP="00453858">
      <w:pPr>
        <w:pStyle w:val="ListParagraph"/>
        <w:numPr>
          <w:ilvl w:val="0"/>
          <w:numId w:val="18"/>
        </w:numPr>
        <w:autoSpaceDE w:val="0"/>
        <w:autoSpaceDN w:val="0"/>
        <w:adjustRightInd w:val="0"/>
        <w:spacing w:after="0" w:line="240" w:lineRule="auto"/>
        <w:rPr>
          <w:rFonts w:ascii="Arial" w:hAnsi="Arial" w:cs="Arial"/>
          <w:color w:val="FF0000"/>
        </w:rPr>
      </w:pPr>
      <w:r w:rsidRPr="00E05420">
        <w:rPr>
          <w:rFonts w:ascii="Arial" w:hAnsi="Arial" w:cs="Arial"/>
          <w:i/>
          <w:color w:val="FF0000"/>
        </w:rPr>
        <w:t xml:space="preserve">Rådgiver udfylder </w:t>
      </w:r>
    </w:p>
    <w:p w:rsidR="0000075C" w:rsidRPr="00E05420" w:rsidRDefault="0000075C" w:rsidP="0000075C">
      <w:pPr>
        <w:pStyle w:val="ListParagraph"/>
        <w:autoSpaceDE w:val="0"/>
        <w:autoSpaceDN w:val="0"/>
        <w:adjustRightInd w:val="0"/>
        <w:spacing w:after="0" w:line="240" w:lineRule="auto"/>
        <w:rPr>
          <w:rFonts w:ascii="Arial" w:hAnsi="Arial" w:cs="Arial"/>
          <w:color w:val="FF0000"/>
        </w:rPr>
      </w:pPr>
    </w:p>
    <w:sectPr w:rsidR="0000075C" w:rsidRPr="00E05420" w:rsidSect="00BB1EA5">
      <w:headerReference w:type="default" r:id="rId21"/>
      <w:footerReference w:type="default" r:id="rId22"/>
      <w:headerReference w:type="first" r:id="rId23"/>
      <w:footerReference w:type="first" r:id="rId24"/>
      <w:pgSz w:w="11906" w:h="16838" w:code="9"/>
      <w:pgMar w:top="1758" w:right="851" w:bottom="2552" w:left="851" w:header="624" w:footer="8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AAE" w:rsidRDefault="00CE1AAE" w:rsidP="006F5A08">
      <w:r>
        <w:separator/>
      </w:r>
    </w:p>
  </w:endnote>
  <w:endnote w:type="continuationSeparator" w:id="0">
    <w:p w:rsidR="00CE1AAE" w:rsidRDefault="00CE1AAE" w:rsidP="006F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ho_regula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484861"/>
      <w:docPartObj>
        <w:docPartGallery w:val="Page Numbers (Bottom of Page)"/>
        <w:docPartUnique/>
      </w:docPartObj>
    </w:sdtPr>
    <w:sdtEndPr>
      <w:rPr>
        <w:noProof/>
      </w:rPr>
    </w:sdtEndPr>
    <w:sdtContent>
      <w:p w:rsidR="007E7563" w:rsidRPr="007E7563" w:rsidRDefault="007E7563" w:rsidP="007E7563">
        <w:pPr>
          <w:pStyle w:val="Footer"/>
          <w:tabs>
            <w:tab w:val="left" w:pos="7033"/>
          </w:tabs>
          <w:rPr>
            <w:lang w:val="da-DK"/>
          </w:rPr>
        </w:pPr>
        <w:r w:rsidRPr="007E7563">
          <w:rPr>
            <w:lang w:val="da-DK"/>
          </w:rPr>
          <w:t xml:space="preserve">Side </w:t>
        </w:r>
        <w:r>
          <w:fldChar w:fldCharType="begin"/>
        </w:r>
        <w:r w:rsidRPr="007E7563">
          <w:rPr>
            <w:lang w:val="da-DK"/>
          </w:rPr>
          <w:instrText xml:space="preserve"> PAGE   \* MERGEFORMAT </w:instrText>
        </w:r>
        <w:r>
          <w:fldChar w:fldCharType="separate"/>
        </w:r>
        <w:r w:rsidR="007D7568">
          <w:rPr>
            <w:noProof/>
            <w:lang w:val="da-DK"/>
          </w:rPr>
          <w:t>14</w:t>
        </w:r>
        <w:r>
          <w:rPr>
            <w:noProof/>
          </w:rPr>
          <w:fldChar w:fldCharType="end"/>
        </w:r>
        <w:r w:rsidRPr="007E7563">
          <w:rPr>
            <w:lang w:val="da-DK"/>
          </w:rPr>
          <w:tab/>
          <w:t xml:space="preserve">Tekniske specifikationer for </w:t>
        </w:r>
        <w:r w:rsidR="001501EA">
          <w:rPr>
            <w:lang w:val="da-DK"/>
          </w:rPr>
          <w:t>ABA-anlæg</w:t>
        </w:r>
        <w:r w:rsidRPr="007E7563">
          <w:rPr>
            <w:lang w:val="da-DK"/>
          </w:rPr>
          <w:tab/>
        </w:r>
        <w:r w:rsidR="00EE48B0">
          <w:rPr>
            <w:lang w:val="da-DK"/>
          </w:rPr>
          <w:t xml:space="preserve">             </w:t>
        </w:r>
        <w:r w:rsidRPr="007E7563">
          <w:rPr>
            <w:lang w:val="da-DK"/>
          </w:rPr>
          <w:t>V</w:t>
        </w:r>
        <w:r w:rsidR="005E1682">
          <w:rPr>
            <w:lang w:val="da-DK"/>
          </w:rPr>
          <w:t>1.</w:t>
        </w:r>
        <w:r w:rsidR="00782ECF">
          <w:rPr>
            <w:lang w:val="da-DK"/>
          </w:rPr>
          <w:t>2</w:t>
        </w:r>
        <w:r w:rsidR="005E1682">
          <w:rPr>
            <w:lang w:val="da-DK"/>
          </w:rPr>
          <w:t xml:space="preserve"> </w:t>
        </w:r>
        <w:r>
          <w:rPr>
            <w:lang w:val="da-DK"/>
          </w:rPr>
          <w:t xml:space="preserve"> </w:t>
        </w:r>
        <w:r w:rsidR="00EE48B0">
          <w:rPr>
            <w:lang w:val="da-DK"/>
          </w:rPr>
          <w:t xml:space="preserve">- </w:t>
        </w:r>
        <w:r w:rsidR="00782ECF">
          <w:rPr>
            <w:lang w:val="da-DK"/>
          </w:rPr>
          <w:t>21</w:t>
        </w:r>
        <w:r>
          <w:rPr>
            <w:lang w:val="da-DK"/>
          </w:rPr>
          <w:t>-0</w:t>
        </w:r>
        <w:r w:rsidR="00782ECF">
          <w:rPr>
            <w:lang w:val="da-DK"/>
          </w:rPr>
          <w:t>1</w:t>
        </w:r>
        <w:r>
          <w:rPr>
            <w:lang w:val="da-DK"/>
          </w:rPr>
          <w:t>-20</w:t>
        </w:r>
        <w:r w:rsidR="00782ECF">
          <w:rPr>
            <w:lang w:val="da-DK"/>
          </w:rPr>
          <w:t>20</w:t>
        </w:r>
      </w:p>
      <w:p w:rsidR="007E7563" w:rsidRDefault="00CE1AAE">
        <w:pPr>
          <w:pStyle w:val="Footer"/>
        </w:pPr>
      </w:p>
    </w:sdtContent>
  </w:sdt>
  <w:p w:rsidR="00C725EA" w:rsidRPr="00BB1EA5" w:rsidRDefault="00C725EA" w:rsidP="00BB1EA5">
    <w:pPr>
      <w:pStyle w:val="Footer"/>
      <w:jc w:val="right"/>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5EA" w:rsidRPr="00BB1EA5" w:rsidRDefault="00C725EA" w:rsidP="00BB1EA5">
    <w:pPr>
      <w:pStyle w:val="Footer"/>
      <w:tabs>
        <w:tab w:val="clear" w:pos="4320"/>
        <w:tab w:val="clear" w:pos="8640"/>
      </w:tabs>
      <w:spacing w:after="40"/>
      <w:ind w:right="28"/>
      <w:rPr>
        <w:b/>
        <w:color w:val="333333"/>
        <w:sz w:val="16"/>
        <w:szCs w:val="16"/>
        <w:lang w:val="en-GB"/>
      </w:rPr>
    </w:pPr>
    <w:r w:rsidRPr="00BB1EA5">
      <w:rPr>
        <w:b/>
        <w:color w:val="333333"/>
        <w:sz w:val="16"/>
        <w:szCs w:val="16"/>
        <w:lang w:val="en-GB"/>
      </w:rPr>
      <w:t>Schneider Electric Danmark A/S</w:t>
    </w:r>
  </w:p>
  <w:p w:rsidR="00C725EA" w:rsidRPr="00BB1EA5" w:rsidRDefault="004C69BC" w:rsidP="00BB1EA5">
    <w:pPr>
      <w:pStyle w:val="Footer"/>
      <w:tabs>
        <w:tab w:val="clear" w:pos="4320"/>
        <w:tab w:val="clear" w:pos="8640"/>
      </w:tabs>
      <w:spacing w:after="40"/>
      <w:ind w:right="28"/>
      <w:rPr>
        <w:color w:val="333333"/>
        <w:sz w:val="16"/>
        <w:szCs w:val="16"/>
        <w:lang w:val="en-GB"/>
      </w:rPr>
    </w:pPr>
    <w:proofErr w:type="spellStart"/>
    <w:r>
      <w:rPr>
        <w:color w:val="333333"/>
        <w:sz w:val="16"/>
        <w:szCs w:val="16"/>
        <w:lang w:val="en-GB"/>
      </w:rPr>
      <w:t>Lautrupvang</w:t>
    </w:r>
    <w:proofErr w:type="spellEnd"/>
    <w:r>
      <w:rPr>
        <w:color w:val="333333"/>
        <w:sz w:val="16"/>
        <w:szCs w:val="16"/>
        <w:lang w:val="en-GB"/>
      </w:rPr>
      <w:t xml:space="preserve"> 1</w:t>
    </w:r>
  </w:p>
  <w:p w:rsidR="00C725EA" w:rsidRPr="00BB1EA5" w:rsidRDefault="00C725EA" w:rsidP="00BB1EA5">
    <w:pPr>
      <w:pStyle w:val="Footer"/>
      <w:tabs>
        <w:tab w:val="clear" w:pos="4320"/>
        <w:tab w:val="clear" w:pos="8640"/>
      </w:tabs>
      <w:spacing w:after="40"/>
      <w:ind w:right="28"/>
      <w:rPr>
        <w:color w:val="333333"/>
        <w:sz w:val="16"/>
        <w:szCs w:val="16"/>
        <w:lang w:val="nb-NO"/>
      </w:rPr>
    </w:pPr>
    <w:r w:rsidRPr="00BB1EA5">
      <w:rPr>
        <w:color w:val="333333"/>
        <w:sz w:val="16"/>
        <w:szCs w:val="16"/>
        <w:lang w:val="nb-NO"/>
      </w:rPr>
      <w:t xml:space="preserve">2750 Ballerup </w:t>
    </w:r>
  </w:p>
  <w:p w:rsidR="00C725EA" w:rsidRPr="00BB1EA5" w:rsidRDefault="00C725EA" w:rsidP="00BB1EA5">
    <w:pPr>
      <w:pStyle w:val="Footer"/>
      <w:tabs>
        <w:tab w:val="clear" w:pos="4320"/>
        <w:tab w:val="clear" w:pos="8640"/>
      </w:tabs>
      <w:spacing w:after="40"/>
      <w:ind w:right="28"/>
      <w:rPr>
        <w:color w:val="333333"/>
        <w:sz w:val="16"/>
        <w:szCs w:val="16"/>
        <w:lang w:val="nb-NO"/>
      </w:rPr>
    </w:pPr>
    <w:r w:rsidRPr="00BB1EA5">
      <w:rPr>
        <w:color w:val="333333"/>
        <w:sz w:val="16"/>
        <w:szCs w:val="16"/>
        <w:lang w:val="nb-NO"/>
      </w:rPr>
      <w:t xml:space="preserve">Telefon </w:t>
    </w:r>
    <w:r w:rsidR="004C69BC">
      <w:rPr>
        <w:color w:val="333333"/>
        <w:sz w:val="16"/>
        <w:szCs w:val="16"/>
        <w:lang w:val="nb-NO"/>
      </w:rPr>
      <w:t>88 30 20 00</w:t>
    </w:r>
  </w:p>
  <w:p w:rsidR="00C725EA" w:rsidRPr="00BB1EA5" w:rsidRDefault="00CE288A" w:rsidP="00BB1EA5">
    <w:pPr>
      <w:pStyle w:val="Footer"/>
      <w:tabs>
        <w:tab w:val="clear" w:pos="4320"/>
        <w:tab w:val="clear" w:pos="8640"/>
      </w:tabs>
      <w:spacing w:after="40"/>
      <w:ind w:right="28"/>
      <w:rPr>
        <w:color w:val="333333"/>
        <w:sz w:val="16"/>
        <w:szCs w:val="16"/>
        <w:lang w:val="nb-NO"/>
      </w:rPr>
    </w:pPr>
    <w:r>
      <w:rPr>
        <w:noProof/>
        <w:color w:val="333333"/>
        <w:sz w:val="16"/>
        <w:szCs w:val="16"/>
        <w:lang w:val="da-DK"/>
      </w:rPr>
      <mc:AlternateContent>
        <mc:Choice Requires="wps">
          <w:drawing>
            <wp:anchor distT="0" distB="0" distL="114300" distR="114300" simplePos="0" relativeHeight="251657728" behindDoc="1" locked="1" layoutInCell="1" allowOverlap="1" wp14:anchorId="183167C9" wp14:editId="3A674B6F">
              <wp:simplePos x="0" y="0"/>
              <wp:positionH relativeFrom="column">
                <wp:posOffset>4986020</wp:posOffset>
              </wp:positionH>
              <wp:positionV relativeFrom="paragraph">
                <wp:posOffset>20955</wp:posOffset>
              </wp:positionV>
              <wp:extent cx="1633855" cy="581660"/>
              <wp:effectExtent l="4445" t="1905" r="3175"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581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5EA" w:rsidRPr="009A16C4" w:rsidRDefault="00C725EA" w:rsidP="00BB1EA5">
                          <w:pPr>
                            <w:rPr>
                              <w:lang w:val="en-GB"/>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3167C9" id="_x0000_t202" coordsize="21600,21600" o:spt="202" path="m,l,21600r21600,l21600,xe">
              <v:stroke joinstyle="miter"/>
              <v:path gradientshapeok="t" o:connecttype="rect"/>
            </v:shapetype>
            <v:shape id="Text Box 5" o:spid="_x0000_s1026" type="#_x0000_t202" style="position:absolute;margin-left:392.6pt;margin-top:1.65pt;width:128.65pt;height:45.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" stroked="f">
              <v:textbox style="mso-fit-shape-to-text:t">
                <w:txbxContent>
                  <w:p w:rsidR="00C725EA" w:rsidRPr="009A16C4" w:rsidRDefault="00C725EA" w:rsidP="00BB1EA5">
                    <w:pPr>
                      <w:rPr>
                        <w:lang w:val="en-GB"/>
                      </w:rPr>
                    </w:pPr>
                  </w:p>
                </w:txbxContent>
              </v:textbox>
              <w10:anchorlock/>
            </v:shape>
          </w:pict>
        </mc:Fallback>
      </mc:AlternateContent>
    </w:r>
    <w:r w:rsidR="00C725EA" w:rsidRPr="00BB1EA5">
      <w:rPr>
        <w:color w:val="333333"/>
        <w:sz w:val="16"/>
        <w:szCs w:val="16"/>
        <w:lang w:val="nb-NO"/>
      </w:rPr>
      <w:t>www.schneider-electric.com</w:t>
    </w:r>
  </w:p>
  <w:p w:rsidR="00C725EA" w:rsidRPr="00BB1EA5" w:rsidRDefault="00C725EA" w:rsidP="00BB1EA5">
    <w:pPr>
      <w:pStyle w:val="Footer"/>
      <w:tabs>
        <w:tab w:val="clear" w:pos="4320"/>
        <w:tab w:val="clear" w:pos="8640"/>
      </w:tabs>
      <w:spacing w:after="40"/>
      <w:ind w:right="28"/>
      <w:rPr>
        <w:color w:val="333333"/>
        <w:sz w:val="16"/>
        <w:szCs w:val="16"/>
        <w:lang w:val="nb-NO"/>
      </w:rPr>
    </w:pPr>
    <w:r w:rsidRPr="00BB1EA5">
      <w:rPr>
        <w:color w:val="333333"/>
        <w:sz w:val="16"/>
        <w:szCs w:val="16"/>
        <w:lang w:val="nb-NO"/>
      </w:rPr>
      <w:t>www.lk.dk</w:t>
    </w:r>
  </w:p>
  <w:p w:rsidR="00C725EA" w:rsidRPr="00167FC3" w:rsidRDefault="00C725EA" w:rsidP="00BB1EA5">
    <w:pPr>
      <w:pStyle w:val="Footer"/>
      <w:tabs>
        <w:tab w:val="clear" w:pos="4320"/>
        <w:tab w:val="clear" w:pos="8640"/>
      </w:tabs>
      <w:spacing w:after="40"/>
      <w:ind w:right="28"/>
      <w:rPr>
        <w:color w:val="333333"/>
        <w:sz w:val="16"/>
        <w:szCs w:val="16"/>
        <w:lang w:val="da-DK"/>
      </w:rPr>
    </w:pPr>
    <w:r w:rsidRPr="00167FC3">
      <w:rPr>
        <w:color w:val="333333"/>
        <w:sz w:val="16"/>
        <w:szCs w:val="16"/>
        <w:lang w:val="da-DK"/>
      </w:rPr>
      <w:t>CVR nr. 70698714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AAE" w:rsidRDefault="00CE1AAE" w:rsidP="006F5A08">
      <w:r>
        <w:separator/>
      </w:r>
    </w:p>
  </w:footnote>
  <w:footnote w:type="continuationSeparator" w:id="0">
    <w:p w:rsidR="00CE1AAE" w:rsidRDefault="00CE1AAE" w:rsidP="006F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5EA" w:rsidRDefault="00C725EA" w:rsidP="000A05F1">
    <w:pPr>
      <w:pStyle w:val="Header"/>
      <w:tabs>
        <w:tab w:val="clear" w:pos="4320"/>
        <w:tab w:val="clear" w:pos="8640"/>
        <w:tab w:val="right" w:pos="10348"/>
      </w:tabs>
    </w:pPr>
    <w:r>
      <w:tab/>
    </w:r>
    <w:r>
      <w:rPr>
        <w:noProof/>
        <w:lang w:val="da-DK"/>
      </w:rPr>
      <w:drawing>
        <wp:inline distT="0" distB="0" distL="0" distR="0" wp14:anchorId="2182314C" wp14:editId="1AA9F22D">
          <wp:extent cx="1948180" cy="695960"/>
          <wp:effectExtent l="19050" t="0" r="0" b="0"/>
          <wp:docPr id="2" name="Picture 2" descr="Logo_SE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E_Green"/>
                  <pic:cNvPicPr>
                    <a:picLocks noChangeAspect="1" noChangeArrowheads="1"/>
                  </pic:cNvPicPr>
                </pic:nvPicPr>
                <pic:blipFill>
                  <a:blip r:embed="rId1"/>
                  <a:srcRect/>
                  <a:stretch>
                    <a:fillRect/>
                  </a:stretch>
                </pic:blipFill>
                <pic:spPr bwMode="auto">
                  <a:xfrm>
                    <a:off x="0" y="0"/>
                    <a:ext cx="1948180" cy="69596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5EA" w:rsidRDefault="00C725EA" w:rsidP="00BB1EA5">
    <w:pPr>
      <w:pStyle w:val="Header"/>
      <w:ind w:right="-144"/>
      <w:jc w:val="right"/>
    </w:pPr>
    <w:r>
      <w:rPr>
        <w:noProof/>
        <w:lang w:val="da-DK"/>
      </w:rPr>
      <w:drawing>
        <wp:inline distT="0" distB="0" distL="0" distR="0" wp14:anchorId="07DCC627" wp14:editId="3BAA8808">
          <wp:extent cx="1948180" cy="695960"/>
          <wp:effectExtent l="19050" t="0" r="0" b="0"/>
          <wp:docPr id="4" name="Picture 4" descr="Logo_SE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E_Green"/>
                  <pic:cNvPicPr>
                    <a:picLocks noChangeAspect="1" noChangeArrowheads="1"/>
                  </pic:cNvPicPr>
                </pic:nvPicPr>
                <pic:blipFill>
                  <a:blip r:embed="rId1"/>
                  <a:srcRect/>
                  <a:stretch>
                    <a:fillRect/>
                  </a:stretch>
                </pic:blipFill>
                <pic:spPr bwMode="auto">
                  <a:xfrm>
                    <a:off x="0" y="0"/>
                    <a:ext cx="1948180" cy="695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34F1"/>
    <w:multiLevelType w:val="hybridMultilevel"/>
    <w:tmpl w:val="75022BD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6321DE"/>
    <w:multiLevelType w:val="hybridMultilevel"/>
    <w:tmpl w:val="108AC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4B6F89"/>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D7C7370"/>
    <w:multiLevelType w:val="hybridMultilevel"/>
    <w:tmpl w:val="AC18B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007F18"/>
    <w:multiLevelType w:val="multilevel"/>
    <w:tmpl w:val="2ED8A0A6"/>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F3434"/>
    <w:multiLevelType w:val="hybridMultilevel"/>
    <w:tmpl w:val="018E0622"/>
    <w:lvl w:ilvl="0" w:tplc="92DCA726">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D7FB3"/>
    <w:multiLevelType w:val="hybridMultilevel"/>
    <w:tmpl w:val="E8E8CE2A"/>
    <w:lvl w:ilvl="0" w:tplc="81EA80CE">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79140F4"/>
    <w:multiLevelType w:val="hybridMultilevel"/>
    <w:tmpl w:val="2C74B8D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1F984B5B"/>
    <w:multiLevelType w:val="hybridMultilevel"/>
    <w:tmpl w:val="7486B33C"/>
    <w:lvl w:ilvl="0" w:tplc="90B280BE">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38D7E07"/>
    <w:multiLevelType w:val="hybridMultilevel"/>
    <w:tmpl w:val="6C80CB16"/>
    <w:lvl w:ilvl="0" w:tplc="E06AF70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C90E37"/>
    <w:multiLevelType w:val="hybridMultilevel"/>
    <w:tmpl w:val="2F9CD9E4"/>
    <w:lvl w:ilvl="0" w:tplc="81EA80CE">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46D2EB7"/>
    <w:multiLevelType w:val="hybridMultilevel"/>
    <w:tmpl w:val="7134569E"/>
    <w:lvl w:ilvl="0" w:tplc="22B03298">
      <w:start w:val="4"/>
      <w:numFmt w:val="bullet"/>
      <w:lvlText w:val="-"/>
      <w:lvlJc w:val="left"/>
      <w:pPr>
        <w:ind w:left="720" w:hanging="360"/>
      </w:pPr>
      <w:rPr>
        <w:rFonts w:ascii="Arial" w:eastAsiaTheme="minorHAnsi"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0813C9"/>
    <w:multiLevelType w:val="hybridMultilevel"/>
    <w:tmpl w:val="43DA8FDA"/>
    <w:lvl w:ilvl="0" w:tplc="98F46482">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49479F"/>
    <w:multiLevelType w:val="hybridMultilevel"/>
    <w:tmpl w:val="77266BD4"/>
    <w:lvl w:ilvl="0" w:tplc="A210C3C2">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C811923"/>
    <w:multiLevelType w:val="hybridMultilevel"/>
    <w:tmpl w:val="F8D001F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769F7"/>
    <w:multiLevelType w:val="hybridMultilevel"/>
    <w:tmpl w:val="B928C9D8"/>
    <w:lvl w:ilvl="0" w:tplc="9374701E">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FB03CCC"/>
    <w:multiLevelType w:val="hybridMultilevel"/>
    <w:tmpl w:val="48B84C6A"/>
    <w:lvl w:ilvl="0" w:tplc="E06AF70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0F2404"/>
    <w:multiLevelType w:val="hybridMultilevel"/>
    <w:tmpl w:val="757CB556"/>
    <w:lvl w:ilvl="0" w:tplc="84C04AC2">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C2470F4"/>
    <w:multiLevelType w:val="hybridMultilevel"/>
    <w:tmpl w:val="1F8A48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3F6CC2"/>
    <w:multiLevelType w:val="hybridMultilevel"/>
    <w:tmpl w:val="50F4F774"/>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DA352E0"/>
    <w:multiLevelType w:val="hybridMultilevel"/>
    <w:tmpl w:val="287CA3C6"/>
    <w:lvl w:ilvl="0" w:tplc="D876D2B2">
      <w:numFmt w:val="bullet"/>
      <w:lvlText w:val="•"/>
      <w:lvlJc w:val="left"/>
      <w:pPr>
        <w:ind w:left="720" w:hanging="360"/>
      </w:pPr>
      <w:rPr>
        <w:rFonts w:ascii="Arial" w:eastAsiaTheme="minorHAnsi" w:hAnsi="Arial"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DEC4033"/>
    <w:multiLevelType w:val="hybridMultilevel"/>
    <w:tmpl w:val="3FE20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C004F06"/>
    <w:multiLevelType w:val="hybridMultilevel"/>
    <w:tmpl w:val="4606E0EA"/>
    <w:lvl w:ilvl="0" w:tplc="3552FBAA">
      <w:start w:val="4"/>
      <w:numFmt w:val="bullet"/>
      <w:lvlText w:val="–"/>
      <w:lvlJc w:val="left"/>
      <w:pPr>
        <w:ind w:left="720" w:hanging="360"/>
      </w:pPr>
      <w:rPr>
        <w:rFonts w:ascii="Arial" w:eastAsiaTheme="minorHAnsi"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0F0446"/>
    <w:multiLevelType w:val="hybridMultilevel"/>
    <w:tmpl w:val="389AD60E"/>
    <w:lvl w:ilvl="0" w:tplc="AC6C5534">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F803867"/>
    <w:multiLevelType w:val="hybridMultilevel"/>
    <w:tmpl w:val="EAE27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97242CE"/>
    <w:multiLevelType w:val="hybridMultilevel"/>
    <w:tmpl w:val="145EDCFE"/>
    <w:lvl w:ilvl="0" w:tplc="D876D2B2">
      <w:numFmt w:val="bullet"/>
      <w:lvlText w:val="•"/>
      <w:lvlJc w:val="left"/>
      <w:pPr>
        <w:ind w:left="720" w:hanging="360"/>
      </w:pPr>
      <w:rPr>
        <w:rFonts w:ascii="Arial" w:eastAsiaTheme="minorHAnsi" w:hAnsi="Arial"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B451CE3"/>
    <w:multiLevelType w:val="hybridMultilevel"/>
    <w:tmpl w:val="C41C059C"/>
    <w:lvl w:ilvl="0" w:tplc="92DCA726">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0EB6F4E"/>
    <w:multiLevelType w:val="hybridMultilevel"/>
    <w:tmpl w:val="A3BE54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6F52449"/>
    <w:multiLevelType w:val="hybridMultilevel"/>
    <w:tmpl w:val="B0AE8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86D6FBB"/>
    <w:multiLevelType w:val="multilevel"/>
    <w:tmpl w:val="6E02DF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Arial" w:eastAsiaTheme="minorHAnsi" w:hAnsi="Arial" w:cs="Arial" w:hint="default"/>
        <w:b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8F55965"/>
    <w:multiLevelType w:val="hybridMultilevel"/>
    <w:tmpl w:val="7D9AE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939042C"/>
    <w:multiLevelType w:val="hybridMultilevel"/>
    <w:tmpl w:val="86A03754"/>
    <w:lvl w:ilvl="0" w:tplc="D876D2B2">
      <w:numFmt w:val="bullet"/>
      <w:lvlText w:val="•"/>
      <w:lvlJc w:val="left"/>
      <w:pPr>
        <w:ind w:left="720" w:hanging="360"/>
      </w:pPr>
      <w:rPr>
        <w:rFonts w:ascii="Arial" w:eastAsiaTheme="minorHAnsi" w:hAnsi="Arial"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663A84"/>
    <w:multiLevelType w:val="hybridMultilevel"/>
    <w:tmpl w:val="F95624FE"/>
    <w:lvl w:ilvl="0" w:tplc="B41C1E20">
      <w:start w:val="4"/>
      <w:numFmt w:val="bullet"/>
      <w:lvlText w:val="-"/>
      <w:lvlJc w:val="left"/>
      <w:pPr>
        <w:ind w:left="720" w:hanging="360"/>
      </w:pPr>
      <w:rPr>
        <w:rFonts w:ascii="Calibri" w:eastAsiaTheme="minorHAnsi" w:hAnsi="Calibri" w:cs="Verdana,Bold" w:hint="default"/>
        <w:i/>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665409F"/>
    <w:multiLevelType w:val="hybridMultilevel"/>
    <w:tmpl w:val="8F505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83548D0"/>
    <w:multiLevelType w:val="hybridMultilevel"/>
    <w:tmpl w:val="B04CEA46"/>
    <w:lvl w:ilvl="0" w:tplc="48D6A5A8">
      <w:start w:val="3"/>
      <w:numFmt w:val="bullet"/>
      <w:lvlText w:val="-"/>
      <w:lvlJc w:val="left"/>
      <w:pPr>
        <w:ind w:left="720" w:hanging="360"/>
      </w:pPr>
      <w:rPr>
        <w:rFonts w:ascii="Verdana" w:eastAsiaTheme="minorHAns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0"/>
  </w:num>
  <w:num w:numId="4">
    <w:abstractNumId w:val="25"/>
  </w:num>
  <w:num w:numId="5">
    <w:abstractNumId w:val="31"/>
  </w:num>
  <w:num w:numId="6">
    <w:abstractNumId w:val="22"/>
  </w:num>
  <w:num w:numId="7">
    <w:abstractNumId w:val="11"/>
  </w:num>
  <w:num w:numId="8">
    <w:abstractNumId w:val="5"/>
  </w:num>
  <w:num w:numId="9">
    <w:abstractNumId w:val="26"/>
  </w:num>
  <w:num w:numId="10">
    <w:abstractNumId w:val="2"/>
  </w:num>
  <w:num w:numId="11">
    <w:abstractNumId w:val="29"/>
  </w:num>
  <w:num w:numId="12">
    <w:abstractNumId w:val="16"/>
  </w:num>
  <w:num w:numId="13">
    <w:abstractNumId w:val="17"/>
  </w:num>
  <w:num w:numId="14">
    <w:abstractNumId w:val="34"/>
  </w:num>
  <w:num w:numId="15">
    <w:abstractNumId w:val="1"/>
  </w:num>
  <w:num w:numId="16">
    <w:abstractNumId w:val="9"/>
  </w:num>
  <w:num w:numId="17">
    <w:abstractNumId w:val="14"/>
  </w:num>
  <w:num w:numId="18">
    <w:abstractNumId w:val="6"/>
  </w:num>
  <w:num w:numId="19">
    <w:abstractNumId w:val="8"/>
  </w:num>
  <w:num w:numId="20">
    <w:abstractNumId w:val="13"/>
  </w:num>
  <w:num w:numId="21">
    <w:abstractNumId w:val="15"/>
  </w:num>
  <w:num w:numId="22">
    <w:abstractNumId w:val="23"/>
  </w:num>
  <w:num w:numId="23">
    <w:abstractNumId w:val="12"/>
  </w:num>
  <w:num w:numId="24">
    <w:abstractNumId w:val="32"/>
  </w:num>
  <w:num w:numId="25">
    <w:abstractNumId w:val="4"/>
  </w:num>
  <w:num w:numId="26">
    <w:abstractNumId w:val="10"/>
  </w:num>
  <w:num w:numId="27">
    <w:abstractNumId w:val="30"/>
  </w:num>
  <w:num w:numId="28">
    <w:abstractNumId w:val="24"/>
  </w:num>
  <w:num w:numId="29">
    <w:abstractNumId w:val="33"/>
  </w:num>
  <w:num w:numId="30">
    <w:abstractNumId w:val="21"/>
  </w:num>
  <w:num w:numId="31">
    <w:abstractNumId w:val="28"/>
  </w:num>
  <w:num w:numId="32">
    <w:abstractNumId w:val="27"/>
  </w:num>
  <w:num w:numId="33">
    <w:abstractNumId w:val="7"/>
  </w:num>
  <w:num w:numId="34">
    <w:abstractNumId w:val="1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76"/>
    <w:rsid w:val="0000032C"/>
    <w:rsid w:val="0000075C"/>
    <w:rsid w:val="000030D0"/>
    <w:rsid w:val="00020C4E"/>
    <w:rsid w:val="000443E6"/>
    <w:rsid w:val="000659FA"/>
    <w:rsid w:val="00070558"/>
    <w:rsid w:val="000743A6"/>
    <w:rsid w:val="00090213"/>
    <w:rsid w:val="0009097E"/>
    <w:rsid w:val="00091C8A"/>
    <w:rsid w:val="00093388"/>
    <w:rsid w:val="00096B0A"/>
    <w:rsid w:val="000A05F1"/>
    <w:rsid w:val="000A0DC1"/>
    <w:rsid w:val="000A4546"/>
    <w:rsid w:val="000B084C"/>
    <w:rsid w:val="000B2F4B"/>
    <w:rsid w:val="000B5159"/>
    <w:rsid w:val="000C6784"/>
    <w:rsid w:val="000E06B9"/>
    <w:rsid w:val="000E38EC"/>
    <w:rsid w:val="000E3C12"/>
    <w:rsid w:val="000F00B5"/>
    <w:rsid w:val="000F26B0"/>
    <w:rsid w:val="00111C13"/>
    <w:rsid w:val="00112821"/>
    <w:rsid w:val="00113374"/>
    <w:rsid w:val="00122AFD"/>
    <w:rsid w:val="00143E2E"/>
    <w:rsid w:val="001501EA"/>
    <w:rsid w:val="0015460E"/>
    <w:rsid w:val="0015556F"/>
    <w:rsid w:val="00167FC3"/>
    <w:rsid w:val="00171109"/>
    <w:rsid w:val="00172833"/>
    <w:rsid w:val="00173427"/>
    <w:rsid w:val="00181FCE"/>
    <w:rsid w:val="0019333E"/>
    <w:rsid w:val="001A0EA1"/>
    <w:rsid w:val="001B1C88"/>
    <w:rsid w:val="001B4E3A"/>
    <w:rsid w:val="001C01FF"/>
    <w:rsid w:val="001D19A4"/>
    <w:rsid w:val="001E12D7"/>
    <w:rsid w:val="001F7605"/>
    <w:rsid w:val="0020120A"/>
    <w:rsid w:val="00206847"/>
    <w:rsid w:val="00211E16"/>
    <w:rsid w:val="00225D63"/>
    <w:rsid w:val="0022608C"/>
    <w:rsid w:val="00230DE5"/>
    <w:rsid w:val="002370D1"/>
    <w:rsid w:val="00243AAB"/>
    <w:rsid w:val="00243ECE"/>
    <w:rsid w:val="00257423"/>
    <w:rsid w:val="00262669"/>
    <w:rsid w:val="00267435"/>
    <w:rsid w:val="00267687"/>
    <w:rsid w:val="002720EC"/>
    <w:rsid w:val="00286C7A"/>
    <w:rsid w:val="002A5D45"/>
    <w:rsid w:val="002C12A1"/>
    <w:rsid w:val="002C1BC5"/>
    <w:rsid w:val="002D4060"/>
    <w:rsid w:val="002D5F36"/>
    <w:rsid w:val="002E5AC1"/>
    <w:rsid w:val="003067BE"/>
    <w:rsid w:val="00320420"/>
    <w:rsid w:val="00333136"/>
    <w:rsid w:val="003354EE"/>
    <w:rsid w:val="00345F36"/>
    <w:rsid w:val="003512B6"/>
    <w:rsid w:val="00351C3A"/>
    <w:rsid w:val="00355742"/>
    <w:rsid w:val="0036032A"/>
    <w:rsid w:val="003608EB"/>
    <w:rsid w:val="00373CBE"/>
    <w:rsid w:val="00375E6D"/>
    <w:rsid w:val="00384A98"/>
    <w:rsid w:val="00391ECE"/>
    <w:rsid w:val="003973B0"/>
    <w:rsid w:val="00397E33"/>
    <w:rsid w:val="003B121D"/>
    <w:rsid w:val="003B3336"/>
    <w:rsid w:val="003B4666"/>
    <w:rsid w:val="003C19A2"/>
    <w:rsid w:val="003D7CBD"/>
    <w:rsid w:val="003E1AD1"/>
    <w:rsid w:val="003E3EE0"/>
    <w:rsid w:val="003E4A8C"/>
    <w:rsid w:val="003F1647"/>
    <w:rsid w:val="0042202E"/>
    <w:rsid w:val="00422BFC"/>
    <w:rsid w:val="00424CF3"/>
    <w:rsid w:val="004269C1"/>
    <w:rsid w:val="00426C74"/>
    <w:rsid w:val="00441748"/>
    <w:rsid w:val="004421CE"/>
    <w:rsid w:val="00443419"/>
    <w:rsid w:val="004458BE"/>
    <w:rsid w:val="00446820"/>
    <w:rsid w:val="00470804"/>
    <w:rsid w:val="00472056"/>
    <w:rsid w:val="00483502"/>
    <w:rsid w:val="004914C4"/>
    <w:rsid w:val="0049447C"/>
    <w:rsid w:val="00495490"/>
    <w:rsid w:val="004A4CA0"/>
    <w:rsid w:val="004A6D89"/>
    <w:rsid w:val="004A7419"/>
    <w:rsid w:val="004C69BC"/>
    <w:rsid w:val="004D3378"/>
    <w:rsid w:val="004E0C78"/>
    <w:rsid w:val="004F1612"/>
    <w:rsid w:val="004F57A3"/>
    <w:rsid w:val="00502742"/>
    <w:rsid w:val="00504741"/>
    <w:rsid w:val="00531BBE"/>
    <w:rsid w:val="00541301"/>
    <w:rsid w:val="00544FF6"/>
    <w:rsid w:val="00551382"/>
    <w:rsid w:val="00557D9E"/>
    <w:rsid w:val="00564D7A"/>
    <w:rsid w:val="00571E51"/>
    <w:rsid w:val="005827C4"/>
    <w:rsid w:val="00586D51"/>
    <w:rsid w:val="00596A63"/>
    <w:rsid w:val="005A21AC"/>
    <w:rsid w:val="005B184F"/>
    <w:rsid w:val="005B7EBA"/>
    <w:rsid w:val="005C2437"/>
    <w:rsid w:val="005D1A84"/>
    <w:rsid w:val="005D2139"/>
    <w:rsid w:val="005D3D8F"/>
    <w:rsid w:val="005D69AD"/>
    <w:rsid w:val="005D6AD7"/>
    <w:rsid w:val="005E1682"/>
    <w:rsid w:val="005E2257"/>
    <w:rsid w:val="005E63D8"/>
    <w:rsid w:val="005F5B79"/>
    <w:rsid w:val="00603193"/>
    <w:rsid w:val="006074C2"/>
    <w:rsid w:val="00612F59"/>
    <w:rsid w:val="006143B5"/>
    <w:rsid w:val="00617E01"/>
    <w:rsid w:val="00635F36"/>
    <w:rsid w:val="0064002B"/>
    <w:rsid w:val="00645224"/>
    <w:rsid w:val="00655822"/>
    <w:rsid w:val="00670293"/>
    <w:rsid w:val="0067785C"/>
    <w:rsid w:val="0068146E"/>
    <w:rsid w:val="00681953"/>
    <w:rsid w:val="00682E54"/>
    <w:rsid w:val="00691E1E"/>
    <w:rsid w:val="00692F2A"/>
    <w:rsid w:val="00697E1F"/>
    <w:rsid w:val="006A3426"/>
    <w:rsid w:val="006A51C2"/>
    <w:rsid w:val="006A5773"/>
    <w:rsid w:val="006B7AC4"/>
    <w:rsid w:val="006C3762"/>
    <w:rsid w:val="006C4E0D"/>
    <w:rsid w:val="006C5125"/>
    <w:rsid w:val="006C5788"/>
    <w:rsid w:val="006D155D"/>
    <w:rsid w:val="006E08ED"/>
    <w:rsid w:val="006F17E2"/>
    <w:rsid w:val="006F525C"/>
    <w:rsid w:val="006F5A08"/>
    <w:rsid w:val="00705BAE"/>
    <w:rsid w:val="00716041"/>
    <w:rsid w:val="007178AE"/>
    <w:rsid w:val="00721AA2"/>
    <w:rsid w:val="00725707"/>
    <w:rsid w:val="00732409"/>
    <w:rsid w:val="0073264A"/>
    <w:rsid w:val="0073425A"/>
    <w:rsid w:val="00735AB3"/>
    <w:rsid w:val="00735D28"/>
    <w:rsid w:val="0073704C"/>
    <w:rsid w:val="0074491B"/>
    <w:rsid w:val="00744FDF"/>
    <w:rsid w:val="00750916"/>
    <w:rsid w:val="00756BDF"/>
    <w:rsid w:val="00757574"/>
    <w:rsid w:val="00762775"/>
    <w:rsid w:val="00766B51"/>
    <w:rsid w:val="00776518"/>
    <w:rsid w:val="00777527"/>
    <w:rsid w:val="00782ECF"/>
    <w:rsid w:val="0078737A"/>
    <w:rsid w:val="00795031"/>
    <w:rsid w:val="00796A14"/>
    <w:rsid w:val="007A241B"/>
    <w:rsid w:val="007A3BD4"/>
    <w:rsid w:val="007B499B"/>
    <w:rsid w:val="007B6159"/>
    <w:rsid w:val="007B6A88"/>
    <w:rsid w:val="007B7DF9"/>
    <w:rsid w:val="007D7568"/>
    <w:rsid w:val="007E0E31"/>
    <w:rsid w:val="007E7563"/>
    <w:rsid w:val="007F0621"/>
    <w:rsid w:val="007F6D79"/>
    <w:rsid w:val="00812FE3"/>
    <w:rsid w:val="008221B7"/>
    <w:rsid w:val="008477B9"/>
    <w:rsid w:val="008621A7"/>
    <w:rsid w:val="008847B1"/>
    <w:rsid w:val="00884CBE"/>
    <w:rsid w:val="00885DD2"/>
    <w:rsid w:val="00895A3D"/>
    <w:rsid w:val="0089603D"/>
    <w:rsid w:val="008A150A"/>
    <w:rsid w:val="008B2CF0"/>
    <w:rsid w:val="008D78E6"/>
    <w:rsid w:val="008E6DF3"/>
    <w:rsid w:val="008F0EC1"/>
    <w:rsid w:val="008F15C5"/>
    <w:rsid w:val="008F7EA2"/>
    <w:rsid w:val="00903BD4"/>
    <w:rsid w:val="0090428E"/>
    <w:rsid w:val="009075B0"/>
    <w:rsid w:val="009103C0"/>
    <w:rsid w:val="00914390"/>
    <w:rsid w:val="00921595"/>
    <w:rsid w:val="009249C8"/>
    <w:rsid w:val="0093388D"/>
    <w:rsid w:val="00946285"/>
    <w:rsid w:val="009611EC"/>
    <w:rsid w:val="00967681"/>
    <w:rsid w:val="009676CE"/>
    <w:rsid w:val="00967EA0"/>
    <w:rsid w:val="00970787"/>
    <w:rsid w:val="0097519F"/>
    <w:rsid w:val="009764CD"/>
    <w:rsid w:val="00982090"/>
    <w:rsid w:val="0098301A"/>
    <w:rsid w:val="00991B72"/>
    <w:rsid w:val="009931FF"/>
    <w:rsid w:val="009A1128"/>
    <w:rsid w:val="009B01B5"/>
    <w:rsid w:val="009B074B"/>
    <w:rsid w:val="009B1378"/>
    <w:rsid w:val="009E2A06"/>
    <w:rsid w:val="009E3329"/>
    <w:rsid w:val="009F5BE9"/>
    <w:rsid w:val="00A048A5"/>
    <w:rsid w:val="00A05075"/>
    <w:rsid w:val="00A16872"/>
    <w:rsid w:val="00A2149E"/>
    <w:rsid w:val="00A2472C"/>
    <w:rsid w:val="00A4618A"/>
    <w:rsid w:val="00A57B68"/>
    <w:rsid w:val="00A66B7C"/>
    <w:rsid w:val="00A75305"/>
    <w:rsid w:val="00A92A2B"/>
    <w:rsid w:val="00A934AD"/>
    <w:rsid w:val="00A94B04"/>
    <w:rsid w:val="00A960E5"/>
    <w:rsid w:val="00AB5E09"/>
    <w:rsid w:val="00AC127B"/>
    <w:rsid w:val="00AC2B7A"/>
    <w:rsid w:val="00AD256B"/>
    <w:rsid w:val="00AD74A9"/>
    <w:rsid w:val="00AD7F23"/>
    <w:rsid w:val="00AE0FC9"/>
    <w:rsid w:val="00AE2AAF"/>
    <w:rsid w:val="00B024B6"/>
    <w:rsid w:val="00B07E4E"/>
    <w:rsid w:val="00B30D5C"/>
    <w:rsid w:val="00B3247D"/>
    <w:rsid w:val="00B43223"/>
    <w:rsid w:val="00B43768"/>
    <w:rsid w:val="00B44C79"/>
    <w:rsid w:val="00B45C2F"/>
    <w:rsid w:val="00B45DF2"/>
    <w:rsid w:val="00B500AF"/>
    <w:rsid w:val="00B56AE4"/>
    <w:rsid w:val="00B63548"/>
    <w:rsid w:val="00B63EB0"/>
    <w:rsid w:val="00B73871"/>
    <w:rsid w:val="00B83D56"/>
    <w:rsid w:val="00B84503"/>
    <w:rsid w:val="00B941D9"/>
    <w:rsid w:val="00BA49B7"/>
    <w:rsid w:val="00BA57D7"/>
    <w:rsid w:val="00BB1EA5"/>
    <w:rsid w:val="00BB5307"/>
    <w:rsid w:val="00BB72A9"/>
    <w:rsid w:val="00BC0ECF"/>
    <w:rsid w:val="00BC11E8"/>
    <w:rsid w:val="00BC3B02"/>
    <w:rsid w:val="00BD329C"/>
    <w:rsid w:val="00BD7639"/>
    <w:rsid w:val="00BE0E2C"/>
    <w:rsid w:val="00BE757E"/>
    <w:rsid w:val="00BF1641"/>
    <w:rsid w:val="00BF388C"/>
    <w:rsid w:val="00BF6415"/>
    <w:rsid w:val="00C00675"/>
    <w:rsid w:val="00C21372"/>
    <w:rsid w:val="00C31744"/>
    <w:rsid w:val="00C319F9"/>
    <w:rsid w:val="00C341F4"/>
    <w:rsid w:val="00C55B98"/>
    <w:rsid w:val="00C575D9"/>
    <w:rsid w:val="00C7130E"/>
    <w:rsid w:val="00C725EA"/>
    <w:rsid w:val="00C82A35"/>
    <w:rsid w:val="00C8579F"/>
    <w:rsid w:val="00CA06A6"/>
    <w:rsid w:val="00CB345E"/>
    <w:rsid w:val="00CC1D9B"/>
    <w:rsid w:val="00CC4B4D"/>
    <w:rsid w:val="00CD671F"/>
    <w:rsid w:val="00CE159D"/>
    <w:rsid w:val="00CE1AAE"/>
    <w:rsid w:val="00CE288A"/>
    <w:rsid w:val="00CF3966"/>
    <w:rsid w:val="00D00DD7"/>
    <w:rsid w:val="00D04361"/>
    <w:rsid w:val="00D12663"/>
    <w:rsid w:val="00D15B90"/>
    <w:rsid w:val="00D22B9C"/>
    <w:rsid w:val="00D4686A"/>
    <w:rsid w:val="00D53E73"/>
    <w:rsid w:val="00D66286"/>
    <w:rsid w:val="00D850C4"/>
    <w:rsid w:val="00D944FE"/>
    <w:rsid w:val="00D95DF0"/>
    <w:rsid w:val="00D96135"/>
    <w:rsid w:val="00DA0E9C"/>
    <w:rsid w:val="00DA3120"/>
    <w:rsid w:val="00DA33BE"/>
    <w:rsid w:val="00DA3DDD"/>
    <w:rsid w:val="00DA645A"/>
    <w:rsid w:val="00DB707E"/>
    <w:rsid w:val="00DC0DCD"/>
    <w:rsid w:val="00DD266C"/>
    <w:rsid w:val="00DD4BB4"/>
    <w:rsid w:val="00DF5DD2"/>
    <w:rsid w:val="00E04274"/>
    <w:rsid w:val="00E0508D"/>
    <w:rsid w:val="00E05420"/>
    <w:rsid w:val="00E121DE"/>
    <w:rsid w:val="00E135CE"/>
    <w:rsid w:val="00E141AA"/>
    <w:rsid w:val="00E144ED"/>
    <w:rsid w:val="00E149BC"/>
    <w:rsid w:val="00E14FEE"/>
    <w:rsid w:val="00E15E28"/>
    <w:rsid w:val="00E21A76"/>
    <w:rsid w:val="00E22501"/>
    <w:rsid w:val="00E25408"/>
    <w:rsid w:val="00E268B9"/>
    <w:rsid w:val="00E309F8"/>
    <w:rsid w:val="00E3125C"/>
    <w:rsid w:val="00E31B8C"/>
    <w:rsid w:val="00E40028"/>
    <w:rsid w:val="00E55005"/>
    <w:rsid w:val="00E62808"/>
    <w:rsid w:val="00E82023"/>
    <w:rsid w:val="00E85D7C"/>
    <w:rsid w:val="00E8799A"/>
    <w:rsid w:val="00EA14CE"/>
    <w:rsid w:val="00EA1E0B"/>
    <w:rsid w:val="00EA3ABC"/>
    <w:rsid w:val="00EA6228"/>
    <w:rsid w:val="00EB59CF"/>
    <w:rsid w:val="00EE48B0"/>
    <w:rsid w:val="00EE5D38"/>
    <w:rsid w:val="00EE7189"/>
    <w:rsid w:val="00F06A1E"/>
    <w:rsid w:val="00F07E2E"/>
    <w:rsid w:val="00F135E4"/>
    <w:rsid w:val="00F13C4B"/>
    <w:rsid w:val="00F315E5"/>
    <w:rsid w:val="00F457C2"/>
    <w:rsid w:val="00F53D92"/>
    <w:rsid w:val="00F56C08"/>
    <w:rsid w:val="00F64327"/>
    <w:rsid w:val="00F64C0E"/>
    <w:rsid w:val="00F65DDD"/>
    <w:rsid w:val="00F75A22"/>
    <w:rsid w:val="00F7747C"/>
    <w:rsid w:val="00F806E0"/>
    <w:rsid w:val="00F82FB3"/>
    <w:rsid w:val="00F84719"/>
    <w:rsid w:val="00F8486D"/>
    <w:rsid w:val="00F84DAE"/>
    <w:rsid w:val="00F86A7A"/>
    <w:rsid w:val="00FA0835"/>
    <w:rsid w:val="00FA279F"/>
    <w:rsid w:val="00FB6CE9"/>
    <w:rsid w:val="00FC4830"/>
    <w:rsid w:val="00FC6F4C"/>
    <w:rsid w:val="00FE0389"/>
    <w:rsid w:val="00FE09B9"/>
    <w:rsid w:val="00FE49EA"/>
    <w:rsid w:val="00FF02A2"/>
    <w:rsid w:val="00FF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4A5EB"/>
  <w15:docId w15:val="{5D518C08-6D4B-4CC9-A789-233F3132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69C1"/>
    <w:pPr>
      <w:spacing w:after="200" w:line="276" w:lineRule="auto"/>
    </w:pPr>
    <w:rPr>
      <w:rFonts w:asciiTheme="minorHAnsi" w:eastAsiaTheme="minorHAnsi" w:hAnsiTheme="minorHAnsi" w:cstheme="minorBidi"/>
      <w:sz w:val="22"/>
      <w:szCs w:val="22"/>
      <w:lang w:val="da-DK"/>
    </w:rPr>
  </w:style>
  <w:style w:type="paragraph" w:styleId="Heading1">
    <w:name w:val="heading 1"/>
    <w:basedOn w:val="Normal"/>
    <w:next w:val="Normal"/>
    <w:qFormat/>
    <w:rsid w:val="003973B0"/>
    <w:pPr>
      <w:keepNext/>
      <w:spacing w:after="0" w:line="240" w:lineRule="auto"/>
      <w:outlineLvl w:val="0"/>
    </w:pPr>
    <w:rPr>
      <w:rFonts w:ascii="Arial" w:eastAsia="Times New Roman" w:hAnsi="Arial" w:cs="Times New Roman"/>
      <w:b/>
      <w:szCs w:val="20"/>
      <w:lang w:eastAsia="da-DK"/>
    </w:rPr>
  </w:style>
  <w:style w:type="paragraph" w:styleId="Heading3">
    <w:name w:val="heading 3"/>
    <w:basedOn w:val="Normal"/>
    <w:next w:val="Normal"/>
    <w:link w:val="Heading3Char"/>
    <w:semiHidden/>
    <w:unhideWhenUsed/>
    <w:qFormat/>
    <w:rsid w:val="00A960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8471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8471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22BF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73B0"/>
    <w:pPr>
      <w:tabs>
        <w:tab w:val="center" w:pos="4320"/>
        <w:tab w:val="right" w:pos="8640"/>
      </w:tabs>
      <w:spacing w:after="0" w:line="240" w:lineRule="auto"/>
    </w:pPr>
    <w:rPr>
      <w:rFonts w:ascii="Arial" w:eastAsia="Times New Roman" w:hAnsi="Arial" w:cs="Times New Roman"/>
      <w:szCs w:val="20"/>
      <w:lang w:val="en-AU" w:eastAsia="da-DK"/>
    </w:rPr>
  </w:style>
  <w:style w:type="paragraph" w:styleId="Footer">
    <w:name w:val="footer"/>
    <w:basedOn w:val="Normal"/>
    <w:link w:val="FooterChar"/>
    <w:rsid w:val="003973B0"/>
    <w:pPr>
      <w:tabs>
        <w:tab w:val="center" w:pos="4320"/>
        <w:tab w:val="right" w:pos="8640"/>
      </w:tabs>
      <w:spacing w:after="0" w:line="240" w:lineRule="auto"/>
    </w:pPr>
    <w:rPr>
      <w:rFonts w:ascii="Arial" w:eastAsia="Times New Roman" w:hAnsi="Arial" w:cs="Times New Roman"/>
      <w:szCs w:val="20"/>
      <w:lang w:val="en-AU" w:eastAsia="da-DK"/>
    </w:rPr>
  </w:style>
  <w:style w:type="paragraph" w:styleId="BalloonText">
    <w:name w:val="Balloon Text"/>
    <w:basedOn w:val="Normal"/>
    <w:semiHidden/>
    <w:rsid w:val="003B4666"/>
    <w:pPr>
      <w:spacing w:after="0" w:line="240" w:lineRule="auto"/>
    </w:pPr>
    <w:rPr>
      <w:rFonts w:ascii="Tahoma" w:eastAsia="Times New Roman" w:hAnsi="Tahoma" w:cs="Tahoma"/>
      <w:sz w:val="16"/>
      <w:szCs w:val="16"/>
      <w:lang w:val="en-AU" w:eastAsia="da-DK"/>
    </w:rPr>
  </w:style>
  <w:style w:type="character" w:styleId="Hyperlink">
    <w:name w:val="Hyperlink"/>
    <w:basedOn w:val="DefaultParagraphFont"/>
    <w:uiPriority w:val="99"/>
    <w:rsid w:val="00762775"/>
    <w:rPr>
      <w:color w:val="0000FF"/>
      <w:u w:val="single"/>
    </w:rPr>
  </w:style>
  <w:style w:type="paragraph" w:styleId="ListParagraph">
    <w:name w:val="List Paragraph"/>
    <w:basedOn w:val="Normal"/>
    <w:uiPriority w:val="34"/>
    <w:qFormat/>
    <w:rsid w:val="00895A3D"/>
    <w:pPr>
      <w:ind w:left="720"/>
      <w:contextualSpacing/>
    </w:pPr>
  </w:style>
  <w:style w:type="character" w:customStyle="1" w:styleId="shorttext">
    <w:name w:val="short_text"/>
    <w:basedOn w:val="DefaultParagraphFont"/>
    <w:rsid w:val="00181FCE"/>
  </w:style>
  <w:style w:type="character" w:styleId="CommentReference">
    <w:name w:val="annotation reference"/>
    <w:basedOn w:val="DefaultParagraphFont"/>
    <w:semiHidden/>
    <w:unhideWhenUsed/>
    <w:rsid w:val="00A92A2B"/>
    <w:rPr>
      <w:sz w:val="16"/>
      <w:szCs w:val="16"/>
    </w:rPr>
  </w:style>
  <w:style w:type="paragraph" w:styleId="CommentText">
    <w:name w:val="annotation text"/>
    <w:basedOn w:val="Normal"/>
    <w:link w:val="CommentTextChar"/>
    <w:semiHidden/>
    <w:unhideWhenUsed/>
    <w:rsid w:val="00A92A2B"/>
    <w:pPr>
      <w:spacing w:line="240" w:lineRule="auto"/>
    </w:pPr>
    <w:rPr>
      <w:sz w:val="20"/>
      <w:szCs w:val="20"/>
    </w:rPr>
  </w:style>
  <w:style w:type="character" w:customStyle="1" w:styleId="CommentTextChar">
    <w:name w:val="Comment Text Char"/>
    <w:basedOn w:val="DefaultParagraphFont"/>
    <w:link w:val="CommentText"/>
    <w:semiHidden/>
    <w:rsid w:val="00A92A2B"/>
    <w:rPr>
      <w:rFonts w:asciiTheme="minorHAnsi" w:eastAsiaTheme="minorHAnsi" w:hAnsiTheme="minorHAnsi" w:cstheme="minorBidi"/>
      <w:lang w:val="da-DK"/>
    </w:rPr>
  </w:style>
  <w:style w:type="paragraph" w:styleId="TOCHeading">
    <w:name w:val="TOC Heading"/>
    <w:basedOn w:val="Heading1"/>
    <w:next w:val="Normal"/>
    <w:uiPriority w:val="39"/>
    <w:unhideWhenUsed/>
    <w:qFormat/>
    <w:rsid w:val="00CA06A6"/>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CA06A6"/>
    <w:pPr>
      <w:spacing w:after="100"/>
    </w:pPr>
  </w:style>
  <w:style w:type="character" w:customStyle="1" w:styleId="FooterChar">
    <w:name w:val="Footer Char"/>
    <w:basedOn w:val="DefaultParagraphFont"/>
    <w:link w:val="Footer"/>
    <w:rsid w:val="00EA14CE"/>
    <w:rPr>
      <w:rFonts w:ascii="Arial" w:hAnsi="Arial"/>
      <w:sz w:val="22"/>
      <w:lang w:val="en-AU" w:eastAsia="da-DK"/>
    </w:rPr>
  </w:style>
  <w:style w:type="paragraph" w:styleId="NormalWeb">
    <w:name w:val="Normal (Web)"/>
    <w:basedOn w:val="Normal"/>
    <w:uiPriority w:val="99"/>
    <w:semiHidden/>
    <w:unhideWhenUsed/>
    <w:rsid w:val="00C575D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eading3Char">
    <w:name w:val="Heading 3 Char"/>
    <w:basedOn w:val="DefaultParagraphFont"/>
    <w:link w:val="Heading3"/>
    <w:semiHidden/>
    <w:rsid w:val="00A960E5"/>
    <w:rPr>
      <w:rFonts w:asciiTheme="majorHAnsi" w:eastAsiaTheme="majorEastAsia" w:hAnsiTheme="majorHAnsi" w:cstheme="majorBidi"/>
      <w:color w:val="243F60" w:themeColor="accent1" w:themeShade="7F"/>
      <w:sz w:val="24"/>
      <w:szCs w:val="24"/>
      <w:lang w:val="da-DK"/>
    </w:rPr>
  </w:style>
  <w:style w:type="character" w:customStyle="1" w:styleId="Heading4Char">
    <w:name w:val="Heading 4 Char"/>
    <w:basedOn w:val="DefaultParagraphFont"/>
    <w:link w:val="Heading4"/>
    <w:semiHidden/>
    <w:rsid w:val="00F84719"/>
    <w:rPr>
      <w:rFonts w:asciiTheme="majorHAnsi" w:eastAsiaTheme="majorEastAsia" w:hAnsiTheme="majorHAnsi" w:cstheme="majorBidi"/>
      <w:i/>
      <w:iCs/>
      <w:color w:val="365F91" w:themeColor="accent1" w:themeShade="BF"/>
      <w:sz w:val="22"/>
      <w:szCs w:val="22"/>
      <w:lang w:val="da-DK"/>
    </w:rPr>
  </w:style>
  <w:style w:type="character" w:customStyle="1" w:styleId="Heading5Char">
    <w:name w:val="Heading 5 Char"/>
    <w:basedOn w:val="DefaultParagraphFont"/>
    <w:link w:val="Heading5"/>
    <w:semiHidden/>
    <w:rsid w:val="00F84719"/>
    <w:rPr>
      <w:rFonts w:asciiTheme="majorHAnsi" w:eastAsiaTheme="majorEastAsia" w:hAnsiTheme="majorHAnsi" w:cstheme="majorBidi"/>
      <w:color w:val="365F91" w:themeColor="accent1" w:themeShade="BF"/>
      <w:sz w:val="22"/>
      <w:szCs w:val="22"/>
      <w:lang w:val="da-DK"/>
    </w:rPr>
  </w:style>
  <w:style w:type="character" w:customStyle="1" w:styleId="Heading6Char">
    <w:name w:val="Heading 6 Char"/>
    <w:basedOn w:val="DefaultParagraphFont"/>
    <w:link w:val="Heading6"/>
    <w:semiHidden/>
    <w:rsid w:val="00422BFC"/>
    <w:rPr>
      <w:rFonts w:asciiTheme="majorHAnsi" w:eastAsiaTheme="majorEastAsia" w:hAnsiTheme="majorHAnsi" w:cstheme="majorBidi"/>
      <w:color w:val="243F60" w:themeColor="accent1" w:themeShade="7F"/>
      <w:sz w:val="22"/>
      <w:szCs w:val="22"/>
      <w:lang w:val="da-DK"/>
    </w:rPr>
  </w:style>
  <w:style w:type="paragraph" w:customStyle="1" w:styleId="Default">
    <w:name w:val="Default"/>
    <w:rsid w:val="008F0EC1"/>
    <w:pPr>
      <w:autoSpaceDE w:val="0"/>
      <w:autoSpaceDN w:val="0"/>
      <w:adjustRightInd w:val="0"/>
    </w:pPr>
    <w:rPr>
      <w:rFonts w:ascii="Verdana" w:eastAsiaTheme="minorHAnsi" w:hAnsi="Verdana" w:cs="Verdana"/>
      <w:color w:val="000000"/>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29951">
      <w:bodyDiv w:val="1"/>
      <w:marLeft w:val="0"/>
      <w:marRight w:val="0"/>
      <w:marTop w:val="0"/>
      <w:marBottom w:val="0"/>
      <w:divBdr>
        <w:top w:val="none" w:sz="0" w:space="0" w:color="auto"/>
        <w:left w:val="none" w:sz="0" w:space="0" w:color="auto"/>
        <w:bottom w:val="none" w:sz="0" w:space="0" w:color="auto"/>
        <w:right w:val="none" w:sz="0" w:space="0" w:color="auto"/>
      </w:divBdr>
    </w:div>
    <w:div w:id="290552280">
      <w:bodyDiv w:val="1"/>
      <w:marLeft w:val="0"/>
      <w:marRight w:val="0"/>
      <w:marTop w:val="0"/>
      <w:marBottom w:val="0"/>
      <w:divBdr>
        <w:top w:val="none" w:sz="0" w:space="0" w:color="auto"/>
        <w:left w:val="none" w:sz="0" w:space="0" w:color="auto"/>
        <w:bottom w:val="none" w:sz="0" w:space="0" w:color="auto"/>
        <w:right w:val="none" w:sz="0" w:space="0" w:color="auto"/>
      </w:divBdr>
    </w:div>
    <w:div w:id="549541508">
      <w:bodyDiv w:val="1"/>
      <w:marLeft w:val="0"/>
      <w:marRight w:val="0"/>
      <w:marTop w:val="0"/>
      <w:marBottom w:val="0"/>
      <w:divBdr>
        <w:top w:val="none" w:sz="0" w:space="0" w:color="auto"/>
        <w:left w:val="none" w:sz="0" w:space="0" w:color="auto"/>
        <w:bottom w:val="none" w:sz="0" w:space="0" w:color="auto"/>
        <w:right w:val="none" w:sz="0" w:space="0" w:color="auto"/>
      </w:divBdr>
    </w:div>
    <w:div w:id="696010322">
      <w:bodyDiv w:val="1"/>
      <w:marLeft w:val="0"/>
      <w:marRight w:val="0"/>
      <w:marTop w:val="0"/>
      <w:marBottom w:val="0"/>
      <w:divBdr>
        <w:top w:val="none" w:sz="0" w:space="0" w:color="auto"/>
        <w:left w:val="none" w:sz="0" w:space="0" w:color="auto"/>
        <w:bottom w:val="none" w:sz="0" w:space="0" w:color="auto"/>
        <w:right w:val="none" w:sz="0" w:space="0" w:color="auto"/>
      </w:divBdr>
    </w:div>
    <w:div w:id="1176192017">
      <w:bodyDiv w:val="1"/>
      <w:marLeft w:val="0"/>
      <w:marRight w:val="0"/>
      <w:marTop w:val="0"/>
      <w:marBottom w:val="0"/>
      <w:divBdr>
        <w:top w:val="none" w:sz="0" w:space="0" w:color="auto"/>
        <w:left w:val="none" w:sz="0" w:space="0" w:color="auto"/>
        <w:bottom w:val="none" w:sz="0" w:space="0" w:color="auto"/>
        <w:right w:val="none" w:sz="0" w:space="0" w:color="auto"/>
      </w:divBdr>
    </w:div>
    <w:div w:id="1486437854">
      <w:bodyDiv w:val="1"/>
      <w:marLeft w:val="0"/>
      <w:marRight w:val="0"/>
      <w:marTop w:val="0"/>
      <w:marBottom w:val="0"/>
      <w:divBdr>
        <w:top w:val="none" w:sz="0" w:space="0" w:color="auto"/>
        <w:left w:val="none" w:sz="0" w:space="0" w:color="auto"/>
        <w:bottom w:val="none" w:sz="0" w:space="0" w:color="auto"/>
        <w:right w:val="none" w:sz="0" w:space="0" w:color="auto"/>
      </w:divBdr>
    </w:div>
    <w:div w:id="18762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CE1B-F475-481B-888C-9998F107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15</Pages>
  <Words>2954</Words>
  <Characters>18026</Characters>
  <Application>Microsoft Office Word</Application>
  <DocSecurity>0</DocSecurity>
  <Lines>150</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XXXXX</vt:lpstr>
      <vt:lpstr>XXXXX</vt:lpstr>
    </vt:vector>
  </TitlesOfParts>
  <Company>Schneider Electric</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subject/>
  <dc:creator>SESA71972</dc:creator>
  <cp:keywords/>
  <dc:description/>
  <cp:lastModifiedBy>Lars Skovly</cp:lastModifiedBy>
  <cp:revision>35</cp:revision>
  <cp:lastPrinted>2017-04-06T11:35:00Z</cp:lastPrinted>
  <dcterms:created xsi:type="dcterms:W3CDTF">2019-06-17T08:45:00Z</dcterms:created>
  <dcterms:modified xsi:type="dcterms:W3CDTF">2020-01-21T11:07:00Z</dcterms:modified>
</cp:coreProperties>
</file>